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8" w:rsidRDefault="000860C8" w:rsidP="00DE6D0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8" y="0"/>
                <wp:lineTo x="-338" y="21257"/>
                <wp:lineTo x="21600" y="21257"/>
                <wp:lineTo x="21600" y="0"/>
                <wp:lineTo x="-338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422" w:rsidRPr="001B4840" w:rsidRDefault="00146118" w:rsidP="00EA2991">
      <w:pPr>
        <w:pStyle w:val="a6"/>
        <w:shd w:val="clear" w:color="auto" w:fill="FFFFFF"/>
        <w:spacing w:before="0" w:beforeAutospacing="0" w:after="0"/>
        <w:jc w:val="both"/>
        <w:textAlignment w:val="baseline"/>
        <w:rPr>
          <w:color w:val="3B4256"/>
          <w:sz w:val="28"/>
          <w:szCs w:val="28"/>
        </w:rPr>
      </w:pPr>
      <w:r w:rsidRPr="00FE26DE">
        <w:rPr>
          <w:sz w:val="26"/>
          <w:szCs w:val="26"/>
        </w:rPr>
        <w:t xml:space="preserve">     </w:t>
      </w:r>
      <w:r w:rsidR="00FE26DE" w:rsidRPr="00FE26DE">
        <w:rPr>
          <w:sz w:val="26"/>
          <w:szCs w:val="26"/>
        </w:rPr>
        <w:t xml:space="preserve">           </w:t>
      </w:r>
    </w:p>
    <w:p w:rsidR="00EA2991" w:rsidRPr="00EA2991" w:rsidRDefault="00EA2991" w:rsidP="00EA299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</w:pPr>
      <w:r w:rsidRPr="00EA2991"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  <w:t>Статистика пожаров в Шушенском районе:</w:t>
      </w:r>
    </w:p>
    <w:tbl>
      <w:tblPr>
        <w:tblStyle w:val="a3"/>
        <w:tblpPr w:leftFromText="180" w:rightFromText="180" w:vertAnchor="text" w:horzAnchor="page" w:tblpX="2008" w:tblpY="181"/>
        <w:tblW w:w="0" w:type="auto"/>
        <w:tblLook w:val="04A0"/>
      </w:tblPr>
      <w:tblGrid>
        <w:gridCol w:w="3190"/>
        <w:gridCol w:w="3190"/>
        <w:gridCol w:w="3191"/>
      </w:tblGrid>
      <w:tr w:rsidR="00EA2991" w:rsidTr="004A7186"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В 2022 году</w:t>
            </w:r>
          </w:p>
        </w:tc>
        <w:tc>
          <w:tcPr>
            <w:tcW w:w="3191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В 2021 году</w:t>
            </w:r>
          </w:p>
        </w:tc>
      </w:tr>
      <w:tr w:rsidR="00EA2991" w:rsidTr="004A7186">
        <w:tc>
          <w:tcPr>
            <w:tcW w:w="3190" w:type="dxa"/>
          </w:tcPr>
          <w:p w:rsidR="00EA2991" w:rsidRPr="00325700" w:rsidRDefault="00EA2991" w:rsidP="004A7186">
            <w:pPr>
              <w:spacing w:after="300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Было пожаров</w:t>
            </w:r>
          </w:p>
        </w:tc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91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112</w:t>
            </w:r>
          </w:p>
        </w:tc>
      </w:tr>
      <w:tr w:rsidR="00EA2991" w:rsidTr="004A7186"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1</w:t>
            </w:r>
          </w:p>
        </w:tc>
      </w:tr>
      <w:tr w:rsidR="00EA2991" w:rsidTr="004A7186"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 w:rsidRPr="00325700"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Травмировано</w:t>
            </w:r>
          </w:p>
        </w:tc>
        <w:tc>
          <w:tcPr>
            <w:tcW w:w="3190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EA2991" w:rsidRPr="00325700" w:rsidRDefault="00EA2991" w:rsidP="004A7186">
            <w:pPr>
              <w:spacing w:after="300" w:line="240" w:lineRule="auto"/>
              <w:textAlignment w:val="baseline"/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B4256"/>
                <w:sz w:val="24"/>
                <w:szCs w:val="24"/>
                <w:lang w:eastAsia="ru-RU"/>
              </w:rPr>
              <w:t>3</w:t>
            </w:r>
          </w:p>
        </w:tc>
      </w:tr>
    </w:tbl>
    <w:p w:rsidR="00EA2991" w:rsidRDefault="00EA2991" w:rsidP="00EA299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</w:pPr>
    </w:p>
    <w:p w:rsidR="00EA2991" w:rsidRPr="00E152D5" w:rsidRDefault="00EA2991" w:rsidP="00EA29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</w:pPr>
      <w:r w:rsidRPr="00E152D5"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  <w:t>Основные требования Правил пожарной безопасности</w:t>
      </w:r>
      <w:r>
        <w:rPr>
          <w:rFonts w:ascii="Arial" w:eastAsia="Times New Roman" w:hAnsi="Arial" w:cs="Arial"/>
          <w:b/>
          <w:color w:val="3B4256"/>
          <w:sz w:val="32"/>
          <w:szCs w:val="32"/>
          <w:lang w:eastAsia="ru-RU"/>
        </w:rPr>
        <w:t xml:space="preserve"> в жилых домах и квартирах: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оставляйте без присмотра включенные в электросеть бытовые электроприборы;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электророзетками</w:t>
      </w:r>
      <w:proofErr w:type="spellEnd"/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 включайте в одну </w:t>
      </w:r>
      <w:proofErr w:type="spellStart"/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электророзетку</w:t>
      </w:r>
      <w:proofErr w:type="spellEnd"/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одновременно несколько мощных потребителей электроэнергии, перегружая электросеть;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эксплуатируйте электросветильники со снятыми защитными плафонами;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пользуйтесь в помещении источниками открытого огня (свечи, спички, факела и т.д.);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EA2991" w:rsidRPr="00EA2991" w:rsidRDefault="00EA2991" w:rsidP="00EA299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29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печное отопление;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Чистить печи 1 раз в 3месяца;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перекаливать печи;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-не складировать дрова около печи;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-не прислонять мебель к печи;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перед топочной дверкой (если пол из горючего материала) должен быть металлический лист  50*70 см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оставлять детей присматривать за топящейся печкой;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если печь кирпичная , то должна быть оштукатурена и побелена 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u w:val="single"/>
          <w:lang w:eastAsia="ru-RU"/>
        </w:rPr>
      </w:pPr>
      <w:r w:rsidRPr="00E152D5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 </w:t>
      </w:r>
      <w:r w:rsidRPr="00E152D5">
        <w:rPr>
          <w:rFonts w:ascii="Arial" w:eastAsia="Times New Roman" w:hAnsi="Arial" w:cs="Arial"/>
          <w:b/>
          <w:color w:val="3B4256"/>
          <w:sz w:val="24"/>
          <w:szCs w:val="24"/>
          <w:u w:val="single"/>
          <w:lang w:eastAsia="ru-RU"/>
        </w:rPr>
        <w:t>НЕЛЬЗЯ делать при пожаре в доме (квартире):</w:t>
      </w:r>
    </w:p>
    <w:p w:rsidR="00EA2991" w:rsidRPr="00E152D5" w:rsidRDefault="00EA2991" w:rsidP="00EA29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пытаться выйти через задымленный коридор или лестницу (дым очень токсичен, горячий воздух может также обжечь легкие);</w:t>
      </w:r>
    </w:p>
    <w:p w:rsidR="00EA2991" w:rsidRPr="00E152D5" w:rsidRDefault="00EA2991" w:rsidP="00EA29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опускаться по водосточным трубам и стоякам с помощью простыней и веревок (если в этом нет самой острой необходимости, ведь падение без отсутствия специальных навыков почти всегда неизбежно);</w:t>
      </w:r>
    </w:p>
    <w:p w:rsidR="00EA2991" w:rsidRPr="00E152D5" w:rsidRDefault="00EA2991" w:rsidP="00EA29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прыгать из окна (начиная с 4-го этажа, каждый второй прыжок смертелен)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u w:val="single"/>
          <w:lang w:eastAsia="ru-RU"/>
        </w:rPr>
      </w:pPr>
      <w:r w:rsidRPr="00E152D5">
        <w:rPr>
          <w:rFonts w:ascii="Arial" w:eastAsia="Times New Roman" w:hAnsi="Arial" w:cs="Arial"/>
          <w:b/>
          <w:color w:val="3B4256"/>
          <w:sz w:val="24"/>
          <w:szCs w:val="24"/>
          <w:u w:val="single"/>
          <w:lang w:eastAsia="ru-RU"/>
        </w:rPr>
        <w:t>НЕОБХОДИМО: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 </w:t>
      </w: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Сообщить в пожарную охрану по телефону 101 или 112 (с мобильного телефона).</w:t>
      </w:r>
    </w:p>
    <w:p w:rsidR="00EA2991" w:rsidRPr="00E152D5" w:rsidRDefault="00EA2991" w:rsidP="00EA29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Вывес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ти на улицу детей и престарелых людей</w:t>
      </w:r>
    </w:p>
    <w:p w:rsidR="00EA2991" w:rsidRPr="00E152D5" w:rsidRDefault="00EA2991" w:rsidP="00EA29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Попробовать самостоятельно потушить пожар, используя подручные средства (воду, плотную ткань, землю из-под цветов и т.п.).</w:t>
      </w:r>
    </w:p>
    <w:p w:rsidR="00EA2991" w:rsidRPr="00E152D5" w:rsidRDefault="00EA2991" w:rsidP="00EA29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опасности поражения электрическим током отключить электроэнергию (автоматы в щитке на лестничной площадке),</w:t>
      </w:r>
    </w:p>
    <w:p w:rsidR="00EA2991" w:rsidRPr="00E152D5" w:rsidRDefault="00EA2991" w:rsidP="00EA29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Помните, что легковоспламеняющиеся жидкости тушить водой неэффективно. Лучше всего воспользоваться огнетушителем, а при его отсутствии мокрой тряпкой.</w:t>
      </w:r>
    </w:p>
    <w:p w:rsidR="00EA2991" w:rsidRPr="00E152D5" w:rsidRDefault="00EA2991" w:rsidP="00EA29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время пожара необходимо воздержаться от открытия окон и дверей для уменьшения притока воздуха.</w:t>
      </w:r>
    </w:p>
    <w:p w:rsidR="00EA2991" w:rsidRPr="00E152D5" w:rsidRDefault="00EA2991" w:rsidP="00EA2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Если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дверь.</w:t>
      </w:r>
    </w:p>
    <w:p w:rsidR="00EA2991" w:rsidRPr="00E152D5" w:rsidRDefault="00EA2991" w:rsidP="00EA29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</w:p>
    <w:p w:rsidR="00EA2991" w:rsidRPr="00E152D5" w:rsidRDefault="00EA2991" w:rsidP="00EA29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организуйте встречу пожарных подразделений, укажите на очаг пожара.</w:t>
      </w:r>
    </w:p>
    <w:p w:rsidR="00EA2991" w:rsidRDefault="00EA2991" w:rsidP="00EA2991">
      <w:pPr>
        <w:shd w:val="clear" w:color="auto" w:fill="FFFFFF"/>
        <w:spacing w:after="0" w:line="240" w:lineRule="auto"/>
        <w:textAlignment w:val="baseline"/>
      </w:pPr>
      <w:r w:rsidRPr="00E152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FE26DE" w:rsidRPr="00FE26DE" w:rsidRDefault="00FE26DE" w:rsidP="00EA29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6118" w:rsidRPr="00131314" w:rsidRDefault="00146118" w:rsidP="00EA2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14"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146118" w:rsidRPr="00131314" w:rsidRDefault="00146118" w:rsidP="00EA299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31314">
        <w:rPr>
          <w:rFonts w:ascii="Times New Roman" w:hAnsi="Times New Roman"/>
          <w:sz w:val="24"/>
          <w:szCs w:val="24"/>
        </w:rPr>
        <w:t>Шушенского района, Мамонтова Светлана</w:t>
      </w:r>
    </w:p>
    <w:sectPr w:rsidR="00146118" w:rsidRPr="00131314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AEB"/>
    <w:multiLevelType w:val="multilevel"/>
    <w:tmpl w:val="D16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459"/>
    <w:multiLevelType w:val="multilevel"/>
    <w:tmpl w:val="59C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26805"/>
    <w:multiLevelType w:val="multilevel"/>
    <w:tmpl w:val="8CD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65D8B"/>
    <w:multiLevelType w:val="multilevel"/>
    <w:tmpl w:val="DAF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D67C6"/>
    <w:multiLevelType w:val="multilevel"/>
    <w:tmpl w:val="E1D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45EF0"/>
    <w:multiLevelType w:val="multilevel"/>
    <w:tmpl w:val="BFC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801D96"/>
    <w:multiLevelType w:val="hybridMultilevel"/>
    <w:tmpl w:val="482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26D"/>
    <w:rsid w:val="00033422"/>
    <w:rsid w:val="00052835"/>
    <w:rsid w:val="00067AEB"/>
    <w:rsid w:val="00081EF0"/>
    <w:rsid w:val="000860C8"/>
    <w:rsid w:val="00131314"/>
    <w:rsid w:val="00146118"/>
    <w:rsid w:val="00155F71"/>
    <w:rsid w:val="001725F3"/>
    <w:rsid w:val="001C7B9B"/>
    <w:rsid w:val="00203ADD"/>
    <w:rsid w:val="00240406"/>
    <w:rsid w:val="002816F7"/>
    <w:rsid w:val="002A2013"/>
    <w:rsid w:val="002E3C72"/>
    <w:rsid w:val="002F7417"/>
    <w:rsid w:val="00341DC6"/>
    <w:rsid w:val="003763E6"/>
    <w:rsid w:val="003C0DB2"/>
    <w:rsid w:val="003C3202"/>
    <w:rsid w:val="00402E41"/>
    <w:rsid w:val="00412475"/>
    <w:rsid w:val="00497594"/>
    <w:rsid w:val="004A326D"/>
    <w:rsid w:val="004B2985"/>
    <w:rsid w:val="005365F4"/>
    <w:rsid w:val="00595301"/>
    <w:rsid w:val="006368F7"/>
    <w:rsid w:val="006E14E7"/>
    <w:rsid w:val="006E225A"/>
    <w:rsid w:val="006E654F"/>
    <w:rsid w:val="00735721"/>
    <w:rsid w:val="00872B19"/>
    <w:rsid w:val="008A28F3"/>
    <w:rsid w:val="008A426E"/>
    <w:rsid w:val="008A7DEE"/>
    <w:rsid w:val="008C5DC5"/>
    <w:rsid w:val="008E0B58"/>
    <w:rsid w:val="008E0B64"/>
    <w:rsid w:val="0092756D"/>
    <w:rsid w:val="00977E5B"/>
    <w:rsid w:val="00980C99"/>
    <w:rsid w:val="00A979FC"/>
    <w:rsid w:val="00B1096D"/>
    <w:rsid w:val="00B52522"/>
    <w:rsid w:val="00B73B96"/>
    <w:rsid w:val="00BE14ED"/>
    <w:rsid w:val="00CB6050"/>
    <w:rsid w:val="00CE35BB"/>
    <w:rsid w:val="00D2349E"/>
    <w:rsid w:val="00DB2B3F"/>
    <w:rsid w:val="00DE6D04"/>
    <w:rsid w:val="00DF6355"/>
    <w:rsid w:val="00E24D01"/>
    <w:rsid w:val="00E70320"/>
    <w:rsid w:val="00E72F7C"/>
    <w:rsid w:val="00E805D2"/>
    <w:rsid w:val="00E84312"/>
    <w:rsid w:val="00EA2991"/>
    <w:rsid w:val="00EA4A44"/>
    <w:rsid w:val="00ED61B3"/>
    <w:rsid w:val="00F24B5A"/>
    <w:rsid w:val="00FA69FB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528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28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14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4A3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32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E225A"/>
    <w:rPr>
      <w:rFonts w:cs="Times New Roman"/>
    </w:rPr>
  </w:style>
  <w:style w:type="paragraph" w:styleId="a6">
    <w:name w:val="Normal (Web)"/>
    <w:basedOn w:val="a"/>
    <w:uiPriority w:val="99"/>
    <w:semiHidden/>
    <w:rsid w:val="00DF6355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E6D0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E6D04"/>
    <w:rPr>
      <w:rFonts w:eastAsia="Times New Roman" w:cs="Times New Roman"/>
      <w:sz w:val="24"/>
      <w:lang w:val="ru-RU" w:eastAsia="ru-RU" w:bidi="ar-SA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052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9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8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89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и хранение сена</dc:title>
  <dc:creator>Admin</dc:creator>
  <cp:lastModifiedBy>User</cp:lastModifiedBy>
  <cp:revision>3</cp:revision>
  <dcterms:created xsi:type="dcterms:W3CDTF">2023-01-09T03:25:00Z</dcterms:created>
  <dcterms:modified xsi:type="dcterms:W3CDTF">2023-01-09T03:51:00Z</dcterms:modified>
</cp:coreProperties>
</file>