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00F8B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EE36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№6</w:t>
      </w:r>
    </w:p>
    <w:p w:rsidR="008F77EC" w:rsidRPr="00145E69" w:rsidRDefault="00EE36F6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15</w:t>
      </w:r>
      <w:r w:rsidR="00BC7B4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F566E7" w:rsidRDefault="00F566E7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Заключение о результатах публичных слушаний по обсуждению проекта изменений 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B0635E" w:rsidRDefault="00F566E7" w:rsidP="00F566E7">
      <w:pPr>
        <w:pStyle w:val="a5"/>
        <w:tabs>
          <w:tab w:val="left" w:pos="4022"/>
          <w:tab w:val="left" w:pos="7797"/>
          <w:tab w:val="left" w:pos="8080"/>
        </w:tabs>
        <w:ind w:left="5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землепользования и застройки МО «Сизинский сельсовет</w:t>
      </w:r>
      <w:proofErr w:type="gramStart"/>
      <w:r>
        <w:rPr>
          <w:rFonts w:ascii="Times New Roman" w:hAnsi="Times New Roman" w:cs="Times New Roman"/>
        </w:rPr>
        <w:t>»</w:t>
      </w:r>
      <w:r w:rsidR="003C5ED4">
        <w:rPr>
          <w:rFonts w:ascii="Times New Roman" w:hAnsi="Times New Roman" w:cs="Times New Roman"/>
        </w:rPr>
        <w:t>..</w:t>
      </w:r>
      <w:r w:rsidR="00BC52B5">
        <w:rPr>
          <w:rFonts w:ascii="Times New Roman" w:hAnsi="Times New Roman" w:cs="Times New Roman"/>
        </w:rPr>
        <w:t>………</w:t>
      </w:r>
      <w:r w:rsidR="00B0635E">
        <w:rPr>
          <w:rFonts w:ascii="Times New Roman" w:hAnsi="Times New Roman" w:cs="Times New Roman"/>
        </w:rPr>
        <w:t xml:space="preserve"> ………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 w:rsidR="005F4840">
        <w:rPr>
          <w:rFonts w:ascii="Times New Roman" w:hAnsi="Times New Roman" w:cs="Times New Roman"/>
        </w:rPr>
        <w:t>.</w:t>
      </w:r>
      <w:proofErr w:type="gramEnd"/>
      <w:r w:rsidR="005F4840">
        <w:rPr>
          <w:rFonts w:ascii="Times New Roman" w:hAnsi="Times New Roman" w:cs="Times New Roman"/>
        </w:rPr>
        <w:t>стр.2</w:t>
      </w:r>
    </w:p>
    <w:p w:rsidR="00F23874" w:rsidRDefault="00F566E7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результатах работы прокуратуры за 2018 год.</w:t>
      </w:r>
      <w:r w:rsidR="003C5ED4">
        <w:rPr>
          <w:rFonts w:ascii="Times New Roman" w:hAnsi="Times New Roman" w:cs="Times New Roman"/>
        </w:rPr>
        <w:t>……..</w:t>
      </w:r>
      <w:r w:rsidR="00F23874"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>.</w:t>
      </w:r>
      <w:r w:rsidR="000375CC">
        <w:rPr>
          <w:rFonts w:ascii="Times New Roman" w:hAnsi="Times New Roman" w:cs="Times New Roman"/>
        </w:rPr>
        <w:t>…</w:t>
      </w:r>
      <w:r w:rsidR="00F23874">
        <w:rPr>
          <w:rFonts w:ascii="Times New Roman" w:hAnsi="Times New Roman" w:cs="Times New Roman"/>
        </w:rPr>
        <w:t>..</w:t>
      </w:r>
      <w:proofErr w:type="gramStart"/>
      <w:r w:rsidR="00F23874">
        <w:rPr>
          <w:rFonts w:ascii="Times New Roman" w:hAnsi="Times New Roman" w:cs="Times New Roman"/>
        </w:rPr>
        <w:t>.</w:t>
      </w:r>
      <w:proofErr w:type="gramEnd"/>
      <w:r w:rsidR="00F23874">
        <w:rPr>
          <w:rFonts w:ascii="Times New Roman" w:hAnsi="Times New Roman" w:cs="Times New Roman"/>
        </w:rPr>
        <w:t>…</w:t>
      </w:r>
      <w:proofErr w:type="gramStart"/>
      <w:r w:rsidR="00F23874">
        <w:rPr>
          <w:rFonts w:ascii="Times New Roman" w:hAnsi="Times New Roman" w:cs="Times New Roman"/>
        </w:rPr>
        <w:t>с</w:t>
      </w:r>
      <w:proofErr w:type="gramEnd"/>
      <w:r w:rsidR="00F23874">
        <w:rPr>
          <w:rFonts w:ascii="Times New Roman" w:hAnsi="Times New Roman" w:cs="Times New Roman"/>
        </w:rPr>
        <w:t>тр.</w:t>
      </w:r>
      <w:r>
        <w:rPr>
          <w:rFonts w:ascii="Times New Roman" w:hAnsi="Times New Roman" w:cs="Times New Roman"/>
        </w:rPr>
        <w:t>3</w:t>
      </w:r>
    </w:p>
    <w:p w:rsidR="00F566E7" w:rsidRPr="00B0635E" w:rsidRDefault="00F566E7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проведении фотоконкурса «Село в объективе!» ………………………………..…стр.5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A41B2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350" w:rsidRDefault="00E6635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1C3">
        <w:object w:dxaOrig="10405" w:dyaOrig="14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08.75pt" o:ole="">
            <v:imagedata r:id="rId10" o:title=""/>
          </v:shape>
          <o:OLEObject Type="Embed" ProgID="Word.Document.12" ShapeID="_x0000_i1025" DrawAspect="Content" ObjectID="_1611741605" r:id="rId11">
            <o:FieldCodes>\s</o:FieldCodes>
          </o:OLEObject>
        </w:object>
      </w: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5BF4" w:rsidRPr="00575BF4" w:rsidRDefault="00575BF4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BF4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результатах работы прокуратуры Шушенского района по надзору за исполнением законов, соблюдением прав и свобод человека и гражданина за 2018 год</w:t>
      </w:r>
    </w:p>
    <w:p w:rsidR="00575BF4" w:rsidRPr="00575BF4" w:rsidRDefault="00575BF4" w:rsidP="00575BF4">
      <w:pPr>
        <w:spacing w:after="0" w:line="240" w:lineRule="exact"/>
        <w:ind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В течение 2018 года прокуратурой Шушенского района при осуществлении надзора за исполнением  федерального законодательства выявлено 3168 нарушений (АППГ – 3023), принесено 103 протеста (АППГ-102) на нормативные правовые акты, не приведенные в соответствии с федеральным законодательством. Внесено представлений 159 (АППГ – 216) по результатам рассмотрения которых к дисциплинарной ответственности привлечено 112 лиц (АППГ – 145). По постановлению прокурора привлечено к административной ответственности 45 лиц (АППГ – 77). Объявлено предостережений 21 (АППГ – 23). 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В 2018 году прокуратура  значительно увеличила объем исковой работы. Так, за  2018  год  направлено в суд 735 исков (АППГ – 501) на сумму 19,3 млн. руб. (АППГ- 6,7 млн. руб.) 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Вместе с тем, почти в два раза  увеличилось число заявленных прокуратурой исков  в сфере трудового законодательства -  665 (АППГ – 354).  В связи с чем, в интересах трудящихся граждан  взыскана заработная плата на сумму 17,6 млн. руб. (АППГ – 6,1 млн. руб.)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В 2018 году значительно активизирована работа по соблюдению законодательства о закупках товаров, работ, услуг для обеспечения государственных и муниципальных нужд, в данной сфере  выявлено 30 нарушений (АППГ-4). Работа  проводилась на системной основе, в постоянном взаимодействии с муниципальными органами финансового контроля.  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В сфере охраны окружающей среды и природопользования в 2018 году выявлено 214 нарушений (АППГ-234). Об отходах производства и потребления принесено 5 протестов, заявлен 1 иск к администрации п. Шушенское,  который удовлетворен судом, внесено 21 представление, из них 11 в результате выявленных в образовательных учреждениях района нарушений правил обращения с отходами 1 класса опасности (отработанными ртутьсодержащими лампами). Об охране животного мира в суд в интересах муниципального образования Шушенский район направлен 1 иск на сумму 50 тыс. руб. о взыскании ущерба, причиненного в результате незаконной добычи 2 соболей, иск рассмотрен и удовлетворен судом. 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По иску прокурора Шушенского района а</w:t>
      </w:r>
      <w:r w:rsidRPr="00575BF4">
        <w:rPr>
          <w:rFonts w:ascii="Times New Roman" w:eastAsia="Times New Roman" w:hAnsi="Times New Roman" w:cs="Times New Roman"/>
          <w:kern w:val="28"/>
          <w:sz w:val="28"/>
          <w:szCs w:val="28"/>
          <w:lang w:val="x-none" w:eastAsia="x-none"/>
        </w:rPr>
        <w:t xml:space="preserve">дминистрация п. Шушенское  в срок до 01.07.2019 обязана ликвидировать несанкционированную свалку </w:t>
      </w:r>
      <w:r w:rsidRPr="00575BF4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x-none"/>
        </w:rPr>
        <w:t>строительно-бытового мусора (о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бщая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площадь загрязнения составляет 26 429 м2.)</w:t>
      </w:r>
      <w:r w:rsidRPr="00575BF4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x-none"/>
        </w:rPr>
        <w:t xml:space="preserve">, </w:t>
      </w:r>
      <w:r w:rsidRPr="00575BF4">
        <w:rPr>
          <w:rFonts w:ascii="Times New Roman" w:eastAsia="Times New Roman" w:hAnsi="Times New Roman" w:cs="Times New Roman"/>
          <w:kern w:val="28"/>
          <w:sz w:val="28"/>
          <w:szCs w:val="28"/>
          <w:lang w:val="x-none" w:eastAsia="x-none"/>
        </w:rPr>
        <w:t>н</w:t>
      </w:r>
      <w:r w:rsidRPr="00575BF4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x-none"/>
        </w:rPr>
        <w:t>а территории водоохраной зоны р. Енисей протоки Ангара в пределах п. Шушенское по адресу: ул. Первомайская, 213, п. Шушенское Красноярского края</w:t>
      </w:r>
      <w:r w:rsidRPr="00575BF4">
        <w:rPr>
          <w:rFonts w:ascii="Times New Roman" w:eastAsia="Times New Roman" w:hAnsi="Times New Roman" w:cs="Times New Roman"/>
          <w:kern w:val="28"/>
          <w:sz w:val="28"/>
          <w:szCs w:val="28"/>
          <w:lang w:val="x-none" w:eastAsia="x-none"/>
        </w:rPr>
        <w:t>.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При проверках были  установлены земельные участки, на которых произрастают лесные насаждения, не входящие в государственный лесной фонд, такие земельных участки, имеющие категорию земель сельскохозяйственного назначения администрацией Шушенского района предоставлялись физическим лицам, в связи с чем </w:t>
      </w: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осуществлялась бесконтрольная  рубка  лесных насаждений.  По результатам проверки главе Шушенского района внесено представление.             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В 2018 году фактическим устранением выявленных нарушений завершилась, проводимая в течение трех лет, системная работа прокуратуры Шушенского района по обеспечению, разработке и реализации дополнительных мер безопасности  в общеобразовательных учреждениях Шушенского района. В связи с чем, восстановлена целостность ограждения  территорий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Шушенская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№ 1»,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Шушенская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№3»,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Иджинская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Ильичевская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«Московская СОШ им. Ивана Ярыгина»,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Синеборская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Каптыревская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Шунерская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«Дубенская ООШ», МБОУ «Нижне-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Койская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ООШ». Оборудовано искусственное освещение всего периметра школы в темное время суток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Шушенская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№ 1»,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Шушенская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№3,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Казанцевская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им. Героя Советского Союза А.А. 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Семирадского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», МБОУ «Дубенская ООШ».  Обеспечена громкоговорящая связь в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Шушенская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№ 1», в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Казанцевская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 им. Героя Советского Союза А.А. 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Семирадского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», 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Ильичевская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 МБОУ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Каптыревская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СОШ», МБОУ «Дубенская ООШ». Приобретена городская связь с автоматическим определителем номера в МБОУ «Московская СОШ им. Ивана Ярыгина» и МБОУ «Дубенская ООШ». Оборудованы системами видеонаблюдения и обеспечены надлежащей охраной МБДОУ «Детский сад комбинированного вида № 1 п. Шушенское», МБДОУ «Детский сад комбинированного вида № 2 п. Шушенское», МБДОУ «Детский сад № 5 «Улыбка»,  МБДОУ  «Детский сад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Журавушка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», МБДОУ «Солнышко», МБДОУ «Золотой ключик», МБДОУ «Дубенский детский сад», МБДОУ «Детский сад «Теремок», МБДОУ «Детский сад «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Дюймовочка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».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Необходимые работы по обеспечению безопасности школьников и воспитанников детских садов, потребовавшие значительного финансирования со стороны органов местного самоуправления, были выполнены в результате принудительного исполнения судебных решений.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В срок до 27.03.2019, по решению  Шушенского районного суда от 21.02.2018, органы местного самоуправления обязаны предоставить в суд информацию об исполнении судебного решения по выполнению мероприятий, по иску прокурора об организации электроснабжения юго-западной части 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пгт</w:t>
      </w:r>
      <w:proofErr w:type="spellEnd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 Шушенское.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В наступившем году в  приоритете  работы  районной прокуратуры – продолжение эффективной работы по выявлению и устранению нарушений закона.</w:t>
      </w: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575BF4" w:rsidRPr="00575BF4" w:rsidRDefault="00575BF4" w:rsidP="00575BF4">
      <w:pPr>
        <w:tabs>
          <w:tab w:val="left" w:pos="-567"/>
        </w:tabs>
        <w:spacing w:after="120" w:line="240" w:lineRule="auto"/>
        <w:ind w:left="-567" w:right="3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Прокурор района                                                                                      Олег </w:t>
      </w:r>
      <w:proofErr w:type="spellStart"/>
      <w:r w:rsidRPr="00575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Порядин</w:t>
      </w:r>
      <w:proofErr w:type="spellEnd"/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021D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021D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021D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021D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021D" w:rsidRDefault="0008021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190" w:type="dxa"/>
        <w:tblLook w:val="01E0" w:firstRow="1" w:lastRow="1" w:firstColumn="1" w:lastColumn="1" w:noHBand="0" w:noVBand="0"/>
      </w:tblPr>
      <w:tblGrid>
        <w:gridCol w:w="6487"/>
        <w:gridCol w:w="3703"/>
      </w:tblGrid>
      <w:tr w:rsidR="00B647C5" w:rsidRPr="00B647C5" w:rsidTr="004B0D71">
        <w:tc>
          <w:tcPr>
            <w:tcW w:w="6487" w:type="dxa"/>
          </w:tcPr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СОГЛАСОВАНО: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сельского совета 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Т.А. Коробейникова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«___»_________2019 г.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</w:tcPr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филиалом  в с. </w:t>
            </w:r>
            <w:proofErr w:type="gram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Историко-этнографический музей-заповедник «Шушенское»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Л.С. Акулич</w:t>
            </w:r>
          </w:p>
          <w:p w:rsidR="00B647C5" w:rsidRPr="00B647C5" w:rsidRDefault="00B647C5" w:rsidP="00B64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 2019 г.</w:t>
            </w:r>
          </w:p>
        </w:tc>
      </w:tr>
    </w:tbl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ПРОВЕДЕНИИ ФОТОКОНКУРСА 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«СЕЛО В ОБЪЕКТИВЕ!»</w:t>
      </w:r>
    </w:p>
    <w:p w:rsidR="00B647C5" w:rsidRPr="00B647C5" w:rsidRDefault="00B647C5" w:rsidP="00B64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smartTag w:uri="urn:schemas-microsoft-com:office:smarttags" w:element="place">
        <w:r w:rsidRPr="00B647C5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I</w:t>
        </w:r>
        <w:r w:rsidRPr="00B647C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</w:smartTag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ОБЩИЕ ПОЛОЖЕНИЯ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Фотоконкурс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«СЕЛО В ОБЪЕКТИВЕ!» 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приурочен к 85–</w:t>
      </w:r>
      <w:proofErr w:type="spellStart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Красноярского края и 75-летия Шушенского района.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Организаторами фотоконкурса выступает Филиал Историко-этнографический музей-заповедник «Шушенское» (Музей Ивана Ярыгина). 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Настоящее Положение регламентирует порядок проведения фотоконкурса «СЕЛО В ОБЪЕКТИВЕ!» (далее - фотоконкурс).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КОНКУРСА</w:t>
      </w:r>
    </w:p>
    <w:p w:rsidR="00B647C5" w:rsidRPr="00B647C5" w:rsidRDefault="00B647C5" w:rsidP="00B647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и задачами проведения фотоконкурса «СЕЛО В ОБЪЕКТИВЕ!» являются:</w:t>
      </w:r>
    </w:p>
    <w:p w:rsidR="00B647C5" w:rsidRPr="00B647C5" w:rsidRDefault="00B647C5" w:rsidP="00B647C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пополнение информации о малой родине И.С. Ярыгина и её жителей;</w:t>
      </w:r>
    </w:p>
    <w:p w:rsidR="00B647C5" w:rsidRPr="00B647C5" w:rsidRDefault="00B647C5" w:rsidP="00B647C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чувства личной причастности и ответственности за прошлое и настоящее с. </w:t>
      </w:r>
      <w:proofErr w:type="gramStart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47C5" w:rsidRPr="00B647C5" w:rsidRDefault="00B647C5" w:rsidP="00B647C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раскрыть посредством фотоизображений интересные аспекты жизни из истории с. </w:t>
      </w:r>
      <w:proofErr w:type="gramStart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КОМИТЕТ КОНКУРСА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состав организационного комитета конкурса входят Акулич Любовь Сергеевна, Изотова Ирина Алексеевна, </w:t>
      </w:r>
      <w:proofErr w:type="spellStart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Кущинская</w:t>
      </w:r>
      <w:proofErr w:type="spellEnd"/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Лариса Дмитриевна, Коробейникова Татьяна Анатольевна (Приложение № 2).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3.2.. Полномочия оргкомитета конкурса:</w:t>
      </w:r>
    </w:p>
    <w:p w:rsidR="00B647C5" w:rsidRPr="00B647C5" w:rsidRDefault="00B647C5" w:rsidP="00B647C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координация проведения конкурса;</w:t>
      </w:r>
    </w:p>
    <w:p w:rsidR="00B647C5" w:rsidRPr="00B647C5" w:rsidRDefault="00B647C5" w:rsidP="00B647C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номинаций конкурса;</w:t>
      </w:r>
    </w:p>
    <w:p w:rsidR="00B647C5" w:rsidRPr="00B647C5" w:rsidRDefault="00B647C5" w:rsidP="00B647C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 работы жюри конкурса;</w:t>
      </w:r>
    </w:p>
    <w:p w:rsidR="00B647C5" w:rsidRPr="00B647C5" w:rsidRDefault="00B647C5" w:rsidP="00B647C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церемонии награждения победителей.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И УСЛОВИЯ ПРОВЕДЕНИЯ КОНКУРСА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Участие в фотоконкурсе может принять любой человек, независимо от возраста, пола, места проживания.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 фотоконкурс принимаются фотографии по тематике «История села», то есть сюжет должен быть связан с историей жизни села, её людей, окружающей природы.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4.3.Критериями для оценки работ являются:</w:t>
      </w:r>
    </w:p>
    <w:p w:rsidR="00B647C5" w:rsidRPr="00B647C5" w:rsidRDefault="00B647C5" w:rsidP="00B647C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 фотографии, соответствие заявленной теме;</w:t>
      </w:r>
    </w:p>
    <w:p w:rsidR="00B647C5" w:rsidRPr="00B647C5" w:rsidRDefault="00B647C5" w:rsidP="00B647C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фотографии;</w:t>
      </w:r>
    </w:p>
    <w:p w:rsidR="00B647C5" w:rsidRPr="00B647C5" w:rsidRDefault="00B647C5" w:rsidP="00B647C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содержательность.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УСЛОВИЯ УЧАСТИЯ 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Для участия в Фотоконкурсе необходимо подать заявку в оргкомитет.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Фоторабота должна соответствовать тематике конкурса.</w:t>
      </w:r>
    </w:p>
    <w:p w:rsidR="00B647C5" w:rsidRPr="00B647C5" w:rsidRDefault="00B647C5" w:rsidP="00B647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Работы участников могут использоваться организаторами для популяризации фотографии и для освещения темы в обществе.</w:t>
      </w:r>
    </w:p>
    <w:p w:rsidR="00B647C5" w:rsidRPr="00B647C5" w:rsidRDefault="00B647C5" w:rsidP="00B647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5.4. Организаторы фотоконкурса не несут ответственности за нарушение участниками фотоконкурса авторских прав третьих лиц.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 РАБОТ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Фотоотпечатки любого формата без оформительских рамок.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Фотоработы могут быть как цветные, так и черно-белые.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Фотографии, не отвечающие условиям конкурса, не рассматриваются.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Каждая фотография должна сопровождаться исторической справкой (примерная дата, события, что происходит на данном снимке).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К фотоработам обязательно прилагается заявка на участие в фотоконкурсе (Приложение 1) и графические файлы на электронных носителях.</w:t>
      </w:r>
    </w:p>
    <w:p w:rsidR="00B647C5" w:rsidRPr="00B647C5" w:rsidRDefault="00B647C5" w:rsidP="00B64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647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 КОНКУРСА</w:t>
      </w: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Победитель отмечается дипломом.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Голосование экспертного жюри проходит после окончания приема фоторабот.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Лучшие работы будут представленные на фотовыставке «Летопись села» приуроченной к празднованию Дня села (август 2019 г.) и «Свидетели времени» (декабрь 2019 г.) в выставочном зале Музея Ивана Ярыгина.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СРОКИ ПРОВЕДЕНИЯ КОНКУРСА </w:t>
      </w:r>
    </w:p>
    <w:p w:rsidR="00B647C5" w:rsidRPr="00B647C5" w:rsidRDefault="00B647C5" w:rsidP="00B647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8.1. Фотоконкурс проводится с 1 марта по 1 октября 2019 года.</w:t>
      </w:r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 </w:t>
      </w:r>
    </w:p>
    <w:p w:rsidR="00B647C5" w:rsidRPr="00B647C5" w:rsidRDefault="00B647C5" w:rsidP="00B647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8.2. Конкурсные работы и заявки предоставляются в Филиал Историко-этнографический музей-заповедник «Шушенское» (Музей Ивана Ярыгина) по адресу </w:t>
      </w:r>
      <w:proofErr w:type="gramStart"/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</w:t>
      </w:r>
      <w:proofErr w:type="gramEnd"/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. </w:t>
      </w:r>
      <w:proofErr w:type="gramStart"/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Сизая</w:t>
      </w:r>
      <w:proofErr w:type="gramEnd"/>
      <w:r w:rsidRPr="00B647C5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, ул. Ленина, 86А до 1 октября 2019 года</w:t>
      </w:r>
      <w:r w:rsidRPr="00B647C5">
        <w:rPr>
          <w:rFonts w:ascii="TimesNewRomanPSMT" w:eastAsia="Times New Roman" w:hAnsi="TimesNewRomanPSMT" w:cs="TimesNewRomanPSMT"/>
          <w:color w:val="FF0000"/>
          <w:sz w:val="24"/>
          <w:szCs w:val="24"/>
          <w:lang w:eastAsia="ru-RU"/>
        </w:rPr>
        <w:t>.</w:t>
      </w:r>
    </w:p>
    <w:p w:rsidR="00B647C5" w:rsidRPr="00B647C5" w:rsidRDefault="00B647C5" w:rsidP="00B647C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8.3. Заявки, поступившие позже указанного срока, к рассмотрению не принимаются.</w:t>
      </w:r>
    </w:p>
    <w:p w:rsidR="00B647C5" w:rsidRPr="00B647C5" w:rsidRDefault="00B647C5" w:rsidP="00B647C5">
      <w:pPr>
        <w:tabs>
          <w:tab w:val="left" w:pos="1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7C5" w:rsidRPr="00B647C5" w:rsidRDefault="00B647C5" w:rsidP="00B647C5">
      <w:pPr>
        <w:tabs>
          <w:tab w:val="left" w:pos="1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647C5" w:rsidRPr="00B647C5" w:rsidRDefault="00B647C5" w:rsidP="00B647C5">
      <w:pPr>
        <w:tabs>
          <w:tab w:val="left" w:pos="1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фотоконкурсе </w:t>
      </w:r>
    </w:p>
    <w:p w:rsidR="00B647C5" w:rsidRPr="00B647C5" w:rsidRDefault="00B647C5" w:rsidP="00B64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«СЕЛО В ОБЪЕКТИВЕ!»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919"/>
      </w:tblGrid>
      <w:tr w:rsidR="00B647C5" w:rsidRPr="00B647C5" w:rsidTr="004B0D71">
        <w:tc>
          <w:tcPr>
            <w:tcW w:w="9571" w:type="dxa"/>
            <w:gridSpan w:val="2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участнике</w:t>
            </w: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  <w:proofErr w:type="gram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дрес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7C5" w:rsidRPr="00B647C5" w:rsidTr="004B0D71">
        <w:tc>
          <w:tcPr>
            <w:tcW w:w="9571" w:type="dxa"/>
            <w:gridSpan w:val="2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 работе</w:t>
            </w: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фотографии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7C5" w:rsidRPr="00B647C5" w:rsidTr="004B0D71">
        <w:tc>
          <w:tcPr>
            <w:tcW w:w="3652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919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47C5" w:rsidRPr="00B647C5" w:rsidRDefault="00B647C5" w:rsidP="00B647C5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7C5" w:rsidRPr="00B647C5" w:rsidRDefault="00B647C5" w:rsidP="00B647C5">
      <w:pPr>
        <w:tabs>
          <w:tab w:val="left" w:pos="16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B647C5" w:rsidRPr="00B647C5" w:rsidRDefault="00B647C5" w:rsidP="00B647C5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</w:t>
      </w:r>
    </w:p>
    <w:p w:rsidR="00B647C5" w:rsidRPr="00B647C5" w:rsidRDefault="00B647C5" w:rsidP="00B647C5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Оргкомитета по подготовке и проведению конкурса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777"/>
      </w:tblGrid>
      <w:tr w:rsidR="00B647C5" w:rsidRPr="00B647C5" w:rsidTr="004B0D71">
        <w:tc>
          <w:tcPr>
            <w:tcW w:w="3794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5777" w:type="dxa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Должность, место работы</w:t>
            </w:r>
          </w:p>
        </w:tc>
      </w:tr>
      <w:tr w:rsidR="00B647C5" w:rsidRPr="00B647C5" w:rsidTr="004B0D71">
        <w:trPr>
          <w:trHeight w:val="567"/>
        </w:trPr>
        <w:tc>
          <w:tcPr>
            <w:tcW w:w="3794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Акулич Любовь Сергеевна</w:t>
            </w:r>
          </w:p>
        </w:tc>
        <w:tc>
          <w:tcPr>
            <w:tcW w:w="5777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Филиалом Историко-этнографического музея-заповедника «Шушенское» (Музей Ивана Ярыгина)</w:t>
            </w:r>
          </w:p>
        </w:tc>
      </w:tr>
      <w:tr w:rsidR="00B647C5" w:rsidRPr="00B647C5" w:rsidTr="004B0D71">
        <w:trPr>
          <w:trHeight w:val="567"/>
        </w:trPr>
        <w:tc>
          <w:tcPr>
            <w:tcW w:w="3794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Изотова Ирина Алексеевна </w:t>
            </w:r>
          </w:p>
        </w:tc>
        <w:tc>
          <w:tcPr>
            <w:tcW w:w="5777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по музейно-образовательной деятельности филиала </w:t>
            </w:r>
            <w:proofErr w:type="gram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Сизая</w:t>
            </w:r>
          </w:p>
        </w:tc>
      </w:tr>
      <w:tr w:rsidR="00B647C5" w:rsidRPr="00B647C5" w:rsidTr="004B0D71">
        <w:trPr>
          <w:trHeight w:val="567"/>
        </w:trPr>
        <w:tc>
          <w:tcPr>
            <w:tcW w:w="3794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Кущинская</w:t>
            </w:r>
            <w:proofErr w:type="spellEnd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Лариса Дмитриевна </w:t>
            </w:r>
          </w:p>
        </w:tc>
        <w:tc>
          <w:tcPr>
            <w:tcW w:w="5777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Научный сотрудник филиала в с. </w:t>
            </w:r>
            <w:proofErr w:type="gramStart"/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</w:p>
        </w:tc>
      </w:tr>
      <w:tr w:rsidR="00B647C5" w:rsidRPr="00B647C5" w:rsidTr="004B0D71">
        <w:trPr>
          <w:trHeight w:val="567"/>
        </w:trPr>
        <w:tc>
          <w:tcPr>
            <w:tcW w:w="3794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Коробейникова Татьяна Анатольевна </w:t>
            </w:r>
          </w:p>
        </w:tc>
        <w:tc>
          <w:tcPr>
            <w:tcW w:w="5777" w:type="dxa"/>
            <w:vAlign w:val="center"/>
          </w:tcPr>
          <w:p w:rsidR="00B647C5" w:rsidRPr="00B647C5" w:rsidRDefault="00B647C5" w:rsidP="00B647C5">
            <w:pPr>
              <w:tabs>
                <w:tab w:val="left" w:pos="16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сельского совета</w:t>
            </w:r>
          </w:p>
        </w:tc>
      </w:tr>
    </w:tbl>
    <w:p w:rsidR="00B647C5" w:rsidRPr="00B647C5" w:rsidRDefault="00B647C5" w:rsidP="00B647C5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4B" w:rsidRDefault="009C1D4B" w:rsidP="008F77EC">
      <w:pPr>
        <w:spacing w:after="0" w:line="240" w:lineRule="auto"/>
      </w:pPr>
      <w:r>
        <w:separator/>
      </w:r>
    </w:p>
  </w:endnote>
  <w:endnote w:type="continuationSeparator" w:id="0">
    <w:p w:rsidR="009C1D4B" w:rsidRDefault="009C1D4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MRFP">
    <w:panose1 w:val="00000000000000000000"/>
    <w:charset w:val="FF"/>
    <w:family w:val="moder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407B90" w:rsidRDefault="00407B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21D">
          <w:rPr>
            <w:noProof/>
          </w:rPr>
          <w:t>7</w:t>
        </w:r>
        <w:r>
          <w:fldChar w:fldCharType="end"/>
        </w:r>
      </w:p>
    </w:sdtContent>
  </w:sdt>
  <w:p w:rsidR="00407B90" w:rsidRDefault="00407B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4B" w:rsidRDefault="009C1D4B" w:rsidP="008F77EC">
      <w:pPr>
        <w:spacing w:after="0" w:line="240" w:lineRule="auto"/>
      </w:pPr>
      <w:r>
        <w:separator/>
      </w:r>
    </w:p>
  </w:footnote>
  <w:footnote w:type="continuationSeparator" w:id="0">
    <w:p w:rsidR="009C1D4B" w:rsidRDefault="009C1D4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7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5720A"/>
    <w:multiLevelType w:val="hybridMultilevel"/>
    <w:tmpl w:val="F2F4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83846"/>
    <w:multiLevelType w:val="hybridMultilevel"/>
    <w:tmpl w:val="3904C69E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2"/>
  </w:num>
  <w:num w:numId="6">
    <w:abstractNumId w:val="4"/>
  </w:num>
  <w:num w:numId="7">
    <w:abstractNumId w:val="9"/>
  </w:num>
  <w:num w:numId="8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3"/>
  </w:num>
  <w:num w:numId="10">
    <w:abstractNumId w:val="8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6"/>
  </w:num>
  <w:num w:numId="18">
    <w:abstractNumId w:val="20"/>
  </w:num>
  <w:num w:numId="19">
    <w:abstractNumId w:val="18"/>
  </w:num>
  <w:num w:numId="20">
    <w:abstractNumId w:val="14"/>
  </w:num>
  <w:num w:numId="21">
    <w:abstractNumId w:val="10"/>
  </w:num>
  <w:num w:numId="22">
    <w:abstractNumId w:val="17"/>
  </w:num>
  <w:num w:numId="23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32DE0"/>
    <w:rsid w:val="0003442F"/>
    <w:rsid w:val="000375CC"/>
    <w:rsid w:val="000475D7"/>
    <w:rsid w:val="000678CC"/>
    <w:rsid w:val="00075516"/>
    <w:rsid w:val="00075667"/>
    <w:rsid w:val="0008021D"/>
    <w:rsid w:val="00094AD0"/>
    <w:rsid w:val="00095304"/>
    <w:rsid w:val="00096211"/>
    <w:rsid w:val="00096E77"/>
    <w:rsid w:val="000975F1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B03F5"/>
    <w:rsid w:val="003C2631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A0A"/>
    <w:rsid w:val="00415B4B"/>
    <w:rsid w:val="00426DDF"/>
    <w:rsid w:val="00430094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90CF5"/>
    <w:rsid w:val="006A5C49"/>
    <w:rsid w:val="006B0DB2"/>
    <w:rsid w:val="006B7B5B"/>
    <w:rsid w:val="006C2ED6"/>
    <w:rsid w:val="006C7E60"/>
    <w:rsid w:val="006C7F61"/>
    <w:rsid w:val="006D1DAA"/>
    <w:rsid w:val="006D5E28"/>
    <w:rsid w:val="00713427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F4E"/>
    <w:rsid w:val="009A11E0"/>
    <w:rsid w:val="009A1994"/>
    <w:rsid w:val="009A58C2"/>
    <w:rsid w:val="009A681A"/>
    <w:rsid w:val="009A74EA"/>
    <w:rsid w:val="009B0B47"/>
    <w:rsid w:val="009B3AA9"/>
    <w:rsid w:val="009C1D4B"/>
    <w:rsid w:val="009C3401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647C5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66350"/>
    <w:rsid w:val="00E82F5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36F6"/>
    <w:rsid w:val="00EE48A2"/>
    <w:rsid w:val="00F0420D"/>
    <w:rsid w:val="00F07050"/>
    <w:rsid w:val="00F12782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66E7"/>
    <w:rsid w:val="00F57212"/>
    <w:rsid w:val="00F6086A"/>
    <w:rsid w:val="00F650A1"/>
    <w:rsid w:val="00F71322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4424E-A3C0-4C42-BBD9-0C5B34EF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3559</TotalTime>
  <Pages>7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362</cp:revision>
  <cp:lastPrinted>2019-02-12T03:57:00Z</cp:lastPrinted>
  <dcterms:created xsi:type="dcterms:W3CDTF">2017-05-29T01:55:00Z</dcterms:created>
  <dcterms:modified xsi:type="dcterms:W3CDTF">2019-02-15T06:14:00Z</dcterms:modified>
</cp:coreProperties>
</file>