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 w:rsidR="002C7E01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</w:t>
      </w:r>
      <w:r w:rsidR="006F09A8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1</w:t>
      </w:r>
    </w:p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</w:t>
      </w:r>
      <w:r w:rsidR="006F09A8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30</w:t>
      </w:r>
      <w:r w:rsidR="00AC51A1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.08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626BBF" w:rsidRDefault="00626BB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A59EE3" wp14:editId="0ACD4E1F">
            <wp:simplePos x="0" y="0"/>
            <wp:positionH relativeFrom="column">
              <wp:posOffset>410210</wp:posOffset>
            </wp:positionH>
            <wp:positionV relativeFrom="paragraph">
              <wp:posOffset>271145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Default="00626BBF" w:rsidP="00626BBF"/>
    <w:p w:rsidR="00626BBF" w:rsidRPr="00EA0CED" w:rsidRDefault="00626BBF" w:rsidP="00626BBF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</w:rPr>
        <w:t>*</w:t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E95779" w:rsidRDefault="00E95779" w:rsidP="00626BBF">
      <w:pPr>
        <w:jc w:val="center"/>
        <w:rPr>
          <w:rFonts w:ascii="Times New Roman" w:hAnsi="Times New Roman" w:cs="Times New Roman"/>
          <w:b/>
        </w:rPr>
      </w:pPr>
    </w:p>
    <w:p w:rsidR="00626BBF" w:rsidRDefault="00626BBF" w:rsidP="00626BBF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E95779" w:rsidRDefault="00E95779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626BBF" w:rsidRDefault="00626BBF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E95779" w:rsidRDefault="00E95779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B0F23" w:rsidRPr="00E62C22" w:rsidRDefault="006F09A8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Добровольцы вперед</w:t>
      </w:r>
      <w:proofErr w:type="gramStart"/>
      <w:r w:rsidR="002C7E01">
        <w:rPr>
          <w:rFonts w:ascii="Times New Roman" w:hAnsi="Times New Roman" w:cs="Times New Roman"/>
          <w:sz w:val="26"/>
          <w:szCs w:val="26"/>
        </w:rPr>
        <w:t xml:space="preserve"> 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2C7E01">
        <w:rPr>
          <w:rFonts w:ascii="Times New Roman" w:hAnsi="Times New Roman" w:cs="Times New Roman"/>
          <w:sz w:val="26"/>
          <w:szCs w:val="26"/>
        </w:rPr>
        <w:t>.</w:t>
      </w:r>
      <w:r w:rsidR="000B0F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B0F23">
        <w:rPr>
          <w:rFonts w:ascii="Times New Roman" w:hAnsi="Times New Roman" w:cs="Times New Roman"/>
          <w:sz w:val="26"/>
          <w:szCs w:val="26"/>
        </w:rPr>
        <w:t>стр.2</w:t>
      </w:r>
    </w:p>
    <w:p w:rsidR="00E62C22" w:rsidRDefault="006F09A8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2C7E01">
        <w:rPr>
          <w:rFonts w:ascii="Times New Roman" w:hAnsi="Times New Roman" w:cs="Times New Roman"/>
          <w:sz w:val="26"/>
          <w:szCs w:val="26"/>
        </w:rPr>
        <w:t>………….</w:t>
      </w:r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62C22">
        <w:rPr>
          <w:rFonts w:ascii="Times New Roman" w:hAnsi="Times New Roman" w:cs="Times New Roman"/>
          <w:sz w:val="26"/>
          <w:szCs w:val="26"/>
        </w:rPr>
        <w:t>стр.</w:t>
      </w:r>
      <w:r w:rsidR="002C7E01">
        <w:rPr>
          <w:rFonts w:ascii="Times New Roman" w:hAnsi="Times New Roman" w:cs="Times New Roman"/>
          <w:sz w:val="26"/>
          <w:szCs w:val="26"/>
        </w:rPr>
        <w:t>6</w:t>
      </w:r>
    </w:p>
    <w:p w:rsidR="006F09A8" w:rsidRPr="006F09A8" w:rsidRDefault="006F09A8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F09A8">
        <w:rPr>
          <w:rFonts w:ascii="Times New Roman" w:hAnsi="Times New Roman" w:cs="Times New Roman"/>
          <w:sz w:val="26"/>
          <w:szCs w:val="26"/>
        </w:rPr>
        <w:t>Открытые уроки по пожарной безопасности</w:t>
      </w:r>
    </w:p>
    <w:p w:rsidR="006F09A8" w:rsidRDefault="006F09A8" w:rsidP="006F09A8">
      <w:pPr>
        <w:pStyle w:val="ac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F09A8">
        <w:rPr>
          <w:rFonts w:ascii="Times New Roman" w:hAnsi="Times New Roman" w:cs="Times New Roman"/>
          <w:sz w:val="26"/>
          <w:szCs w:val="26"/>
        </w:rPr>
        <w:t>в «День знаний</w:t>
      </w:r>
      <w:proofErr w:type="gramStart"/>
      <w:r w:rsidRPr="006F09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>стр.4</w:t>
      </w:r>
    </w:p>
    <w:p w:rsidR="006F09A8" w:rsidRDefault="006F09A8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№214..…………………..стр.</w:t>
      </w:r>
      <w:r w:rsidR="001D6D10">
        <w:rPr>
          <w:rFonts w:ascii="Times New Roman" w:hAnsi="Times New Roman" w:cs="Times New Roman"/>
          <w:sz w:val="26"/>
          <w:szCs w:val="26"/>
        </w:rPr>
        <w:t>5</w:t>
      </w:r>
    </w:p>
    <w:p w:rsidR="006F09A8" w:rsidRPr="006F09A8" w:rsidRDefault="006F09A8" w:rsidP="006F09A8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№217……………………стр.</w:t>
      </w:r>
      <w:r w:rsidR="001D6D10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</w:p>
    <w:p w:rsidR="00E95779" w:rsidRDefault="00E95779" w:rsidP="00E95779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6F09A8" w:rsidRDefault="006F09A8" w:rsidP="006F09A8">
      <w:pPr>
        <w:spacing w:before="480" w:after="120" w:line="264" w:lineRule="atLeast"/>
        <w:jc w:val="center"/>
        <w:outlineLvl w:val="4"/>
      </w:pPr>
    </w:p>
    <w:p w:rsidR="006F09A8" w:rsidRDefault="006F09A8" w:rsidP="006F09A8">
      <w:pPr>
        <w:spacing w:before="480" w:after="120" w:line="264" w:lineRule="atLeast"/>
        <w:jc w:val="center"/>
        <w:outlineLvl w:val="4"/>
      </w:pPr>
    </w:p>
    <w:p w:rsidR="006F09A8" w:rsidRPr="008C5397" w:rsidRDefault="006F09A8" w:rsidP="006F09A8">
      <w:pPr>
        <w:spacing w:before="480" w:after="120" w:line="264" w:lineRule="atLeast"/>
        <w:jc w:val="center"/>
        <w:outlineLvl w:val="4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  <w:hyperlink r:id="rId9" w:history="1">
        <w:r w:rsidRPr="008C5397">
          <w:rPr>
            <w:rFonts w:ascii="Times New Roman" w:eastAsia="Calibri" w:hAnsi="Times New Roman" w:cs="Times New Roman"/>
            <w:b/>
            <w:color w:val="333333"/>
            <w:sz w:val="32"/>
            <w:szCs w:val="32"/>
            <w:u w:val="single"/>
          </w:rPr>
          <w:t>Добровольцы, вперед!</w:t>
        </w:r>
      </w:hyperlink>
    </w:p>
    <w:p w:rsidR="006F09A8" w:rsidRPr="008C5397" w:rsidRDefault="006F09A8" w:rsidP="006F09A8">
      <w:pPr>
        <w:keepNext/>
        <w:keepLines/>
        <w:spacing w:before="480" w:after="0"/>
        <w:jc w:val="both"/>
        <w:outlineLvl w:val="0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t>31.08.2016 года в администрации Сизинского сельсовета произошло торжественное награждение членов добровольной пожарной дружины за активное участие в обеспечении пожарной безопасности среди населения Сизинского сельсовета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6F09A8" w:rsidRDefault="006F09A8" w:rsidP="006F09A8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Verdana" w:eastAsia="Calibri" w:hAnsi="Verdana" w:cs="Times New Roman"/>
          <w:noProof/>
          <w:color w:val="333333"/>
          <w:lang w:eastAsia="ru-RU"/>
        </w:rPr>
        <w:drawing>
          <wp:anchor distT="0" distB="0" distL="114300" distR="114300" simplePos="0" relativeHeight="251661312" behindDoc="1" locked="0" layoutInCell="1" allowOverlap="1" wp14:anchorId="55EAD8C1" wp14:editId="2D8A5ACD">
            <wp:simplePos x="0" y="0"/>
            <wp:positionH relativeFrom="column">
              <wp:posOffset>110490</wp:posOffset>
            </wp:positionH>
            <wp:positionV relativeFrom="paragraph">
              <wp:posOffset>3346450</wp:posOffset>
            </wp:positionV>
            <wp:extent cx="5762625" cy="4106545"/>
            <wp:effectExtent l="0" t="0" r="9525" b="8255"/>
            <wp:wrapThrough wrapText="bothSides">
              <wp:wrapPolygon edited="0">
                <wp:start x="0" y="0"/>
                <wp:lineTo x="0" y="21543"/>
                <wp:lineTo x="21564" y="21543"/>
                <wp:lineTo x="21564" y="0"/>
                <wp:lineTo x="0" y="0"/>
              </wp:wrapPolygon>
            </wp:wrapThrough>
            <wp:docPr id="2" name="Рисунок 2" descr="\\GLBUH\Users\Public\Фото\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BUH\Users\Public\Фото\м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8273" r="15865"/>
                    <a:stretch/>
                  </pic:blipFill>
                  <pic:spPr bwMode="auto">
                    <a:xfrm>
                      <a:off x="0" y="0"/>
                      <a:ext cx="576262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t>Участие в Добровольной пожарной дружине —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близких, всех жителей муниципального образования «Сизинский сельсовет» в том числе детей, пожилых людей и инвалидов.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t>Добровольные пожарные непосредственно осуществляют профилактику пожаров, выполняют задачи по спасению людей и имущества при пожарах, участвуют в проведении аварийно-спасательных работ и оказании первой помощи пострадавшим, и участвуют в тушении пожаров.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Pr="008C5397">
        <w:rPr>
          <w:rFonts w:ascii="Times New Roman" w:eastAsia="Calibri" w:hAnsi="Times New Roman" w:cs="Times New Roman"/>
          <w:color w:val="333333"/>
          <w:sz w:val="28"/>
          <w:szCs w:val="28"/>
        </w:rPr>
        <w:t>Добровольная пожарная дружина является  резервом профессиональных пожарных и спасателей, добровольные пожарные обеспечивают безопасность людей при проведении массовых мероприятий, участвуют в практических и теоретических занятиях в общеобразовательных школах, обеспечивают безопасность детей при проведении соревнований, проводимых МЧС России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4B42F7" w:rsidRDefault="004B42F7" w:rsidP="004B42F7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</w:p>
    <w:p w:rsidR="004A6937" w:rsidRDefault="004A6937" w:rsidP="004B42F7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</w:p>
    <w:p w:rsidR="006F09A8" w:rsidRPr="004C266D" w:rsidRDefault="006F09A8" w:rsidP="006F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</w:pPr>
      <w:r w:rsidRPr="004C266D">
        <w:rPr>
          <w:rFonts w:ascii="Times New Roman" w:eastAsia="Times New Roman" w:hAnsi="Times New Roman" w:cs="Times New Roman"/>
          <w:b/>
          <w:bCs/>
          <w:i/>
          <w:sz w:val="56"/>
          <w:szCs w:val="56"/>
          <w:u w:val="single"/>
          <w:lang w:eastAsia="ru-RU"/>
        </w:rPr>
        <w:t>Объявление!</w:t>
      </w:r>
    </w:p>
    <w:p w:rsidR="006F09A8" w:rsidRPr="004C266D" w:rsidRDefault="006F09A8" w:rsidP="006F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  <w:r w:rsidRPr="004C266D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Принимаются документы на конкурс по отбору проектов безработных граждан для предоставления грантов на осуществление предпринимательской деятельности</w:t>
      </w:r>
    </w:p>
    <w:p w:rsidR="006F09A8" w:rsidRPr="004C266D" w:rsidRDefault="006F09A8" w:rsidP="006F09A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Гранты предоставляются гражданам Российской Федерации, зарегистрированным в качестве безработных в краевых государственных учреждениях службы занятости населения, на конкурсной основе в соответствии с представленными бизнес-планами в сумме до 300,0 тысяч рублей  по одному бизнес-плану.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      Документы в составе конкурсной заявки на бумажных носителях и проект (бизнес-план) в бумажном и электронном виде предоставляются </w:t>
      </w:r>
      <w:r w:rsidRPr="004C26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 31.08.2016 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(с 9 ч. 00 мин по местному времени) </w:t>
      </w:r>
      <w:r w:rsidRPr="004C26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19.09.2016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 года (до 18 ч. 00 мин. по местному времени) включительно:</w:t>
      </w:r>
    </w:p>
    <w:p w:rsidR="006F09A8" w:rsidRPr="004C266D" w:rsidRDefault="006F09A8" w:rsidP="006F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высылаются почтой по адресу: 660021, </w:t>
      </w:r>
      <w:proofErr w:type="spell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proofErr w:type="gram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расноярск</w:t>
      </w:r>
      <w:proofErr w:type="spell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Дубровинского, 110, </w:t>
      </w:r>
      <w:proofErr w:type="spell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каб</w:t>
      </w:r>
      <w:proofErr w:type="spell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. 6-04;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доставляются лично по адресу: 660021, </w:t>
      </w:r>
      <w:proofErr w:type="spell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г.Красноярск</w:t>
      </w:r>
      <w:proofErr w:type="spell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 Дубровинского, 110, </w:t>
      </w:r>
      <w:proofErr w:type="spell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каб</w:t>
      </w:r>
      <w:proofErr w:type="spell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. 6-04.</w:t>
      </w:r>
    </w:p>
    <w:p w:rsidR="006F09A8" w:rsidRPr="004C266D" w:rsidRDefault="006F09A8" w:rsidP="006F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6F09A8" w:rsidRPr="004C266D" w:rsidRDefault="006F09A8" w:rsidP="006F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Контактный телефон: (8 391) 221-98-27, 211-72-09.</w:t>
      </w:r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e-</w:t>
      </w:r>
      <w:proofErr w:type="spellStart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mail</w:t>
      </w:r>
      <w:proofErr w:type="spellEnd"/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t>: </w:t>
      </w:r>
      <w:hyperlink r:id="rId11" w:history="1">
        <w:r w:rsidRPr="004C266D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work@azn24.ru</w:t>
        </w:r>
      </w:hyperlink>
      <w:r w:rsidRPr="004C266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</w:t>
      </w:r>
    </w:p>
    <w:p w:rsidR="006F09A8" w:rsidRPr="004C266D" w:rsidRDefault="006F09A8" w:rsidP="006F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26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Ознакомится с условиями </w:t>
      </w:r>
      <w:proofErr w:type="gramStart"/>
      <w:r w:rsidRPr="004C266D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конкурса</w:t>
      </w:r>
      <w:proofErr w:type="gramEnd"/>
      <w:r w:rsidRPr="004C26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получить документы можно на сайте:</w:t>
      </w:r>
      <w:r w:rsidRPr="004C266D">
        <w:rPr>
          <w:rFonts w:ascii="Times New Roman" w:hAnsi="Times New Roman" w:cs="Times New Roman"/>
          <w:sz w:val="36"/>
          <w:szCs w:val="36"/>
        </w:rPr>
        <w:t xml:space="preserve">  </w:t>
      </w:r>
      <w:hyperlink r:id="rId12" w:tgtFrame="_blank" w:history="1">
        <w:r w:rsidRPr="004C266D">
          <w:rPr>
            <w:rStyle w:val="aa"/>
            <w:rFonts w:ascii="Times New Roman" w:hAnsi="Times New Roman" w:cs="Times New Roman"/>
            <w:color w:val="auto"/>
            <w:sz w:val="36"/>
            <w:szCs w:val="36"/>
            <w:shd w:val="clear" w:color="auto" w:fill="FFFFFF"/>
          </w:rPr>
          <w:t>http://trud.krskstate.ru/content/</w:t>
        </w:r>
      </w:hyperlink>
    </w:p>
    <w:p w:rsidR="006F09A8" w:rsidRDefault="006F09A8" w:rsidP="004B42F7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</w:p>
    <w:p w:rsidR="004A6937" w:rsidRDefault="004A6937" w:rsidP="004B42F7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09A8" w:rsidRPr="00053172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273DA6A" wp14:editId="518EEA60">
            <wp:simplePos x="0" y="0"/>
            <wp:positionH relativeFrom="column">
              <wp:posOffset>286385</wp:posOffset>
            </wp:positionH>
            <wp:positionV relativeFrom="paragraph">
              <wp:posOffset>-45720</wp:posOffset>
            </wp:positionV>
            <wp:extent cx="1352550" cy="1219200"/>
            <wp:effectExtent l="19050" t="0" r="0" b="0"/>
            <wp:wrapSquare wrapText="bothSides"/>
            <wp:docPr id="3" name="Рисунок 3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1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Открытые уроки по пожарной безопасности</w:t>
      </w:r>
    </w:p>
    <w:p w:rsidR="006F09A8" w:rsidRPr="00053172" w:rsidRDefault="006F09A8" w:rsidP="006F09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0531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«День знаний»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Первое сентября – это первый звонок, волнение, много цветов, белых бантиков, ожидание нового и интересного. 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учеников </w:t>
      </w:r>
      <w:proofErr w:type="spellStart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Ильичевской</w:t>
      </w:r>
      <w:proofErr w:type="spellEnd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Московской средних школ работники КГКУ Противопожарная охрана Красноярского края провели открытые уроки безопасности.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«Всем известно, что пожары возникают из-за того, что мы забываем или не выполняем правил пожарной безопасности. Источником зажигания являются чаще всего – спички, зажигалки, замыкание электропроводки. За прошедшие месяцы текущего года на территории </w:t>
      </w:r>
      <w:proofErr w:type="spellStart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Ильичевского</w:t>
      </w:r>
      <w:proofErr w:type="spellEnd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Сизинского сельсовета произошло пять пожаров: 1 человек пострадал, 1 погиб. </w:t>
      </w:r>
      <w:proofErr w:type="gramStart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Что бы не</w:t>
      </w:r>
      <w:proofErr w:type="gramEnd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стать виновником или жертвой  пожара в школе, необходимо знать и соблюдать меры пожарной безопасности: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- Не курить! Причина каждого восьмого пожара – курение!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- Не пользоваться открытым огнем! (Не разводить костер на территории, не сжигать мусор),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- Точно выполнять требования учителя на уроках физики, химии, лабораторных работах (Смешивание различных веществ, без знания их свойств, может привести к пожару),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- Не устраивать развлечений с электрооборудованием! (Каждый пятый пожар происходит из-за его неисправности, Такие игры приводят к поражению электрическим током и ожогам).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72C244DB" wp14:editId="21D8798D">
            <wp:simplePos x="0" y="0"/>
            <wp:positionH relativeFrom="column">
              <wp:posOffset>3305810</wp:posOffset>
            </wp:positionH>
            <wp:positionV relativeFrom="paragraph">
              <wp:posOffset>64135</wp:posOffset>
            </wp:positionV>
            <wp:extent cx="3103880" cy="1743075"/>
            <wp:effectExtent l="19050" t="0" r="1270" b="0"/>
            <wp:wrapTight wrapText="bothSides">
              <wp:wrapPolygon edited="0">
                <wp:start x="-133" y="0"/>
                <wp:lineTo x="-133" y="21482"/>
                <wp:lineTo x="21609" y="21482"/>
                <wp:lineTo x="21609" y="0"/>
                <wp:lineTo x="-133" y="0"/>
              </wp:wrapPolygon>
            </wp:wrapTight>
            <wp:docPr id="9" name="Рисунок 3" descr="D:\Мои документы\ДОКУМЕНТЫ  ИНСТРУКТОРА\ФОТО\Сентябрь 2016\1 сентября Ильичево\DSC0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 ИНСТРУКТОРА\ФОТО\Сентябрь 2016\1 сентября Ильичево\DSC01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безопасности детей, в каждой школе смонтирована пожарная сигнализация, для оповещения и управления эвакуацией в случае пожара. 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кто-то ради развлечения или забавы испортит пожарный </w:t>
      </w:r>
      <w:proofErr w:type="spellStart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извещатель</w:t>
      </w:r>
      <w:proofErr w:type="spellEnd"/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, то подвергнет опасности всех учеников и учителей.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В сентябре в школах будут проведены тренировочные эвакуации – необходимо относиться к этому очень серьезно, запомнить порядок действий, знать все эвакуационные пути в школе, ведь полученные навыки, в экстремальной ситуации помогут спасти жизнь! Если случился пожар, необходимо вызвать пожарную охрану и начать эвакуацию!»</w:t>
      </w: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8BBD098" wp14:editId="283E1DCE">
            <wp:simplePos x="0" y="0"/>
            <wp:positionH relativeFrom="column">
              <wp:posOffset>-8890</wp:posOffset>
            </wp:positionH>
            <wp:positionV relativeFrom="paragraph">
              <wp:posOffset>64135</wp:posOffset>
            </wp:positionV>
            <wp:extent cx="2476500" cy="1857375"/>
            <wp:effectExtent l="19050" t="0" r="0" b="0"/>
            <wp:wrapSquare wrapText="bothSides"/>
            <wp:docPr id="5" name="Рисунок 2" descr="D:\Мои документы\ДОКУМЕНТЫ  ИНСТРУКТОРА\ФОТО\Сентябрь 2016\DSCN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 ИНСТРУКТОРА\ФОТО\Сентябрь 2016\DSCN26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Так же в течение учебного года в школах будут проходить уроки безопасности на различные темы, которые помогут узнать ребятам много нового о пожарной службе, научиться действиям в нестандартных ситуациях, оказанию первой помощи.</w:t>
      </w:r>
    </w:p>
    <w:p w:rsidR="006F09A8" w:rsidRPr="00942610" w:rsidRDefault="006F09A8" w:rsidP="006F09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2610">
        <w:rPr>
          <w:rFonts w:ascii="Times New Roman" w:hAnsi="Times New Roman" w:cs="Times New Roman"/>
          <w:sz w:val="26"/>
          <w:szCs w:val="26"/>
          <w:shd w:val="clear" w:color="auto" w:fill="FFFFFF"/>
        </w:rPr>
        <w:t>КГКУ Противопожарная охрана Красноярского края поздравляет учеников, родителей и учителей с началом нового учебного года!</w:t>
      </w:r>
    </w:p>
    <w:p w:rsidR="006F09A8" w:rsidRDefault="006F09A8" w:rsidP="006F09A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p w:rsidR="006F09A8" w:rsidRPr="00942610" w:rsidRDefault="006F09A8" w:rsidP="006F09A8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053172">
        <w:rPr>
          <w:rFonts w:ascii="Times New Roman" w:hAnsi="Times New Roman" w:cs="Times New Roman"/>
          <w:shd w:val="clear" w:color="auto" w:fill="FFFFFF"/>
        </w:rPr>
        <w:t>Инструктор ОППО-42 Шушенского района, Савиных Юлия</w:t>
      </w:r>
    </w:p>
    <w:p w:rsidR="006F09A8" w:rsidRDefault="006F09A8" w:rsidP="004B42F7">
      <w:pPr>
        <w:tabs>
          <w:tab w:val="left" w:pos="6015"/>
        </w:tabs>
        <w:rPr>
          <w:rFonts w:ascii="Times New Roman" w:hAnsi="Times New Roman" w:cs="Times New Roman"/>
          <w:sz w:val="26"/>
          <w:szCs w:val="26"/>
        </w:rPr>
      </w:pPr>
    </w:p>
    <w:p w:rsidR="006F09A8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4C266D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F09A8" w:rsidRPr="004C266D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СИЗИНСКОГО СЕЛЬСОВЕТА</w:t>
      </w:r>
    </w:p>
    <w:p w:rsidR="006F09A8" w:rsidRPr="004C266D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ШУШЕНСКОГО РАЙОНА КРАСНОЯРСКОГО КРАЯ</w:t>
      </w:r>
    </w:p>
    <w:p w:rsidR="006F09A8" w:rsidRPr="004C266D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A8" w:rsidRPr="004C266D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C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6F09A8" w:rsidRPr="006F09A8" w:rsidRDefault="006F09A8" w:rsidP="006F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spacing w:after="0" w:line="360" w:lineRule="exac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23.08.2016                                с. Сизая                                       №  214</w:t>
      </w:r>
    </w:p>
    <w:p w:rsidR="006F09A8" w:rsidRPr="006F09A8" w:rsidRDefault="006F09A8" w:rsidP="006F09A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Pr="006F0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размещения сведений о доходах, об имуществе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 главы, муниципальных служащих, лиц, замещающих муниципальные должности,  руководителей муниципальных учреждений муниципального образования и членов их семей</w:t>
      </w:r>
      <w:proofErr w:type="gramEnd"/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официальном информационном сайте администрации 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«Сизинский сельсовет» и предоставления этих сведений средствам массовой информации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25 декабря 2008 года № 273-ФЗ «О противодействии коррупции», ст. 15 Федерального закона от 02.03.2007 № 25-ФЗ «О муниципальной службе в РФ», ст. 2 Закона края от 07.07.2009 № 8-3542 «О предоставлении гражданами, претендующими на замещение должностей муниципальной службы и муниципальные должности, сведений о доходах, об имуществе и обязательствах имущественного характера, а так же о представлении лицами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и муниципальные должности, сведений о расходах, администрация муниципального образования «Сизинский сельсовет» 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>1. Утвердить Порядок размещения сведений о доходах, об имуществе и обязательствах имущественного характера главы, муниципальных служащих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замещающих муниципальные должности</w:t>
      </w:r>
      <w:proofErr w:type="gramStart"/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  <w:proofErr w:type="gramEnd"/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>р</w:t>
      </w:r>
      <w:proofErr w:type="gramEnd"/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уководителей муниципальных учреждений муниципального </w:t>
      </w:r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 xml:space="preserve">образования «Сизинский сельсовет» и членов их семей, 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Сведения), </w:t>
      </w:r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>на официальном информационном сайте администрации МО «Сизинский сельсовет» и предоставления этих сведений средствам массовой информации.</w:t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информационном сайте администрации МО «Сизинский сельсовет».</w:t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PMingLiU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Глава Сизинского сельсовета:                                                 Т. А. Коробейникова</w:t>
      </w:r>
    </w:p>
    <w:p w:rsidR="006F09A8" w:rsidRPr="006F09A8" w:rsidRDefault="006F09A8" w:rsidP="006F09A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9748B8" w:rsidP="006F09A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09A8"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августа 2016 года № 214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об имуществе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обязательствах имущественного характера главы, муниципальных служащих и  лиц, замещающих муниципальные должности,  руководителей муниципальных учреждений муниципального образования и членов их семей</w:t>
      </w:r>
      <w:proofErr w:type="gramEnd"/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официальном информационном сайте администрации 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«Сизинский сельсовет» и предоставления этих сведений средствам массовой информации для опубликования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обязанность соответствующих должностных лиц администрации Сизинского сельсовета и руководителей муниципальных учреждений, депутатов по  размещению сведений о доходах, об имуществе и обязательствах имущественного характера, их супругов и несовершеннолетних детей (далее – сведения о доходах, об имуществе и обязательствах имущественного характера) на официальном информационном сайте администрации МО «Сизинский сельсовет» и предоставления этих сведений средствам массовой информации для опубликования в связи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запросами.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 по форме согласно Приложению №1 к настоящему Порядку: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главе, муниципальному служащему, лицу, замещающему муниципальную должность, 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главе, лицу,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lastRenderedPageBreak/>
        <w:t>в) декларированный годовой доход главы, лицу, замещающему муниципальную должность, муниципального служащего, руководителя муниципального учреждения, его супруги (супруга) и несовершеннолетних детей.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748B8" w:rsidRDefault="009748B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главы, муниципального служащего, лицу, замещающему муниципальную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 главы, муниципального служащего, лица, замещающего муниципальную должность, руководителя муниципального учреждения;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главы, муниципального служащего, лица, замещающего муниципальную должность, руководителя муниципального учреждения, его супруги (супруга), детей и иных членов семьи;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главе, муниципальному служащему, лицу, замещающему муниципальную должность,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6F09A8" w:rsidRPr="006F09A8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 представленных главой, муниципальными служащими, лицами, замещающими муниципальную должность, руководителями муниципальных учреждений муниципального образования «Сизинский сельсовет» обеспечивается лицами, в должностные обязанности которых входит работа со сведениями  о доходах, об имуществе и обязательствах имущественного характера должностных лиц муниципального образования «Сизинский сельсовет».</w:t>
      </w:r>
      <w:proofErr w:type="gramEnd"/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ab/>
        <w:t xml:space="preserve">6. Лица, в должностные обязанности которых входит работа со сведениями о доходах, об имуществе и обязательствах имущественного характера должностных лиц муниципального образования: 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а) в 3-дневный срок со дня поступления запроса от средств массовой информации сообщают о нем главе, муниципальному служащему, лицу, замещающему муниципальную должность, руководителю муниципального учреждения, в отношении которого поступил запрос;</w:t>
      </w:r>
    </w:p>
    <w:p w:rsidR="006F09A8" w:rsidRPr="006F09A8" w:rsidRDefault="006F09A8" w:rsidP="006F0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>б) в 7-дневный срок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на официальном информационном сайте администрации МО «Сизинский сельсовет».</w:t>
      </w:r>
    </w:p>
    <w:p w:rsidR="006F09A8" w:rsidRPr="006F09A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 xml:space="preserve">7. Лица, в должностные обязанности которых входит  работа со сведениями о доходах, об имуществе и обязательствах имущественного характера должностных лиц муниципального образования «Сизинский сельсовет», несут в соответствии с законодательством Российской Федерации ответственность за несоблюдение настоящего </w:t>
      </w:r>
      <w:r w:rsidRPr="006F09A8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Порядка, а также за разглашение сведений, отнесенных к государственной тайне или являющихся конфиденциальными.</w:t>
      </w:r>
    </w:p>
    <w:p w:rsidR="006F09A8" w:rsidRPr="006F09A8" w:rsidRDefault="006F09A8" w:rsidP="006F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6F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9A8" w:rsidRPr="006F09A8" w:rsidRDefault="006F09A8" w:rsidP="009748B8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09A8">
        <w:rPr>
          <w:rFonts w:ascii="Times New Roman" w:eastAsia="Times New Roman" w:hAnsi="Times New Roman" w:cs="Times New Roman"/>
          <w:sz w:val="24"/>
          <w:szCs w:val="24"/>
        </w:rPr>
        <w:tab/>
        <w:t>Приложение № 1</w:t>
      </w:r>
    </w:p>
    <w:p w:rsidR="006F09A8" w:rsidRPr="006F09A8" w:rsidRDefault="006F09A8" w:rsidP="006F0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сведений </w:t>
      </w:r>
    </w:p>
    <w:p w:rsidR="006F09A8" w:rsidRPr="006F09A8" w:rsidRDefault="006F09A8" w:rsidP="006F09A8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F09A8" w:rsidRPr="006F09A8" w:rsidRDefault="006F09A8" w:rsidP="006F09A8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23.06.2014 № 460</w:t>
      </w:r>
    </w:p>
    <w:p w:rsidR="006F09A8" w:rsidRPr="006F09A8" w:rsidRDefault="006F09A8" w:rsidP="006F09A8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Департамент управления делами Министерства труда и социальной защиты 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                            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органа или организации)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6F09A8" w:rsidRPr="006F09A8" w:rsidRDefault="006F09A8" w:rsidP="006F09A8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6F09A8" w:rsidRPr="006F09A8" w:rsidTr="006F09A8">
        <w:tc>
          <w:tcPr>
            <w:tcW w:w="3794" w:type="dxa"/>
          </w:tcPr>
          <w:p w:rsidR="006F09A8" w:rsidRPr="006F09A8" w:rsidRDefault="006F09A8" w:rsidP="006F09A8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6F09A8" w:rsidRPr="006F09A8" w:rsidRDefault="006F09A8" w:rsidP="006F09A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– род занятий)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2268"/>
      </w:tblGrid>
      <w:tr w:rsidR="006F09A8" w:rsidRPr="006F09A8" w:rsidTr="009748B8">
        <w:tc>
          <w:tcPr>
            <w:tcW w:w="3936" w:type="dxa"/>
            <w:gridSpan w:val="2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об имуществе, </w:t>
            </w:r>
          </w:p>
        </w:tc>
      </w:tr>
      <w:tr w:rsidR="006F09A8" w:rsidRPr="006F09A8" w:rsidTr="009748B8">
        <w:tc>
          <w:tcPr>
            <w:tcW w:w="223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принадлежащем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524"/>
        <w:gridCol w:w="279"/>
        <w:gridCol w:w="1228"/>
        <w:gridCol w:w="474"/>
        <w:gridCol w:w="520"/>
        <w:gridCol w:w="1630"/>
      </w:tblGrid>
      <w:tr w:rsidR="006F09A8" w:rsidRPr="006F09A8" w:rsidTr="006F09A8">
        <w:tc>
          <w:tcPr>
            <w:tcW w:w="535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551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55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9A8" w:rsidRPr="006F09A8" w:rsidTr="009748B8">
        <w:trPr>
          <w:trHeight w:val="429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551" w:type="dxa"/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14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28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551" w:type="dxa"/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06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551" w:type="dxa"/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B8" w:rsidRPr="006F09A8" w:rsidRDefault="009748B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6F09A8" w:rsidRPr="006F09A8" w:rsidTr="006F09A8">
        <w:tc>
          <w:tcPr>
            <w:tcW w:w="6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F09A8" w:rsidRPr="006F09A8" w:rsidTr="006F09A8">
        <w:tc>
          <w:tcPr>
            <w:tcW w:w="675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F09A8" w:rsidRPr="006F09A8" w:rsidTr="006F09A8">
        <w:tc>
          <w:tcPr>
            <w:tcW w:w="67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09A8" w:rsidRPr="006F09A8" w:rsidTr="006F09A8">
        <w:tc>
          <w:tcPr>
            <w:tcW w:w="675" w:type="dxa"/>
            <w:tcBorders>
              <w:top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 о  расходах   представляются   в   случаях,  установленных  </w:t>
      </w:r>
      <w:hyperlink r:id="rId16" w:history="1">
        <w:r w:rsidRPr="006F09A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статьей  3</w:t>
        </w:r>
      </w:hyperlink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03.12.2012 № 230-ФЗ «О 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42"/>
        <w:gridCol w:w="992"/>
        <w:gridCol w:w="2268"/>
      </w:tblGrid>
      <w:tr w:rsidR="006F09A8" w:rsidRPr="006F09A8" w:rsidTr="009748B8">
        <w:tc>
          <w:tcPr>
            <w:tcW w:w="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26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F09A8" w:rsidRPr="006F09A8" w:rsidTr="009748B8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c>
          <w:tcPr>
            <w:tcW w:w="454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 w:rsidRPr="006F09A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частью 1 статьи 4</w:t>
        </w:r>
      </w:hyperlink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за счет которых приобретено имущество.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119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119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6F09A8" w:rsidRPr="006F09A8" w:rsidTr="009748B8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09A8" w:rsidRPr="006F09A8" w:rsidTr="009748B8">
        <w:tc>
          <w:tcPr>
            <w:tcW w:w="59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595" w:type="dxa"/>
            <w:tcBorders>
              <w:top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275"/>
        <w:gridCol w:w="1417"/>
        <w:gridCol w:w="1560"/>
        <w:gridCol w:w="1985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rPr>
          <w:trHeight w:val="443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08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28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240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rPr>
          <w:trHeight w:val="404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09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15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4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240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rPr>
          <w:trHeight w:val="336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10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15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1701"/>
        <w:gridCol w:w="2126"/>
        <w:gridCol w:w="1843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rPr>
          <w:trHeight w:val="376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23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60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6F09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418"/>
        <w:gridCol w:w="1701"/>
        <w:gridCol w:w="1984"/>
        <w:gridCol w:w="1843"/>
      </w:tblGrid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6F09A8" w:rsidRPr="006F09A8" w:rsidTr="009748B8"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09A8" w:rsidRPr="006F09A8" w:rsidTr="009748B8">
        <w:trPr>
          <w:trHeight w:val="388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36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rPr>
          <w:trHeight w:val="426"/>
        </w:trPr>
        <w:tc>
          <w:tcPr>
            <w:tcW w:w="595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5245"/>
      </w:tblGrid>
      <w:tr w:rsidR="006F09A8" w:rsidRPr="006F09A8" w:rsidTr="009748B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9A8" w:rsidRPr="006F09A8" w:rsidTr="009748B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F09A8" w:rsidRPr="006F09A8" w:rsidRDefault="006F09A8" w:rsidP="006F0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6F09A8" w:rsidRPr="006F09A8" w:rsidRDefault="006F09A8" w:rsidP="006F09A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A8" w:rsidRPr="006F09A8" w:rsidRDefault="006F09A8" w:rsidP="006F09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подпись лица, принявшего справку)</w:t>
      </w:r>
      <w:proofErr w:type="gramEnd"/>
    </w:p>
    <w:p w:rsidR="006F09A8" w:rsidRPr="006F09A8" w:rsidRDefault="006F09A8" w:rsidP="006F0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F09A8" w:rsidRPr="006F09A8" w:rsidRDefault="006F09A8" w:rsidP="006F09A8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6F09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6F0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6937" w:rsidRDefault="004A6937" w:rsidP="006F09A8">
      <w:pPr>
        <w:rPr>
          <w:rFonts w:ascii="Times New Roman" w:hAnsi="Times New Roman" w:cs="Times New Roman"/>
          <w:sz w:val="26"/>
          <w:szCs w:val="26"/>
        </w:rPr>
      </w:pPr>
    </w:p>
    <w:p w:rsidR="006F09A8" w:rsidRDefault="006F09A8" w:rsidP="006F09A8">
      <w:pPr>
        <w:rPr>
          <w:rFonts w:ascii="Times New Roman" w:hAnsi="Times New Roman" w:cs="Times New Roman"/>
          <w:sz w:val="26"/>
          <w:szCs w:val="26"/>
        </w:rPr>
      </w:pPr>
    </w:p>
    <w:p w:rsidR="006F09A8" w:rsidRPr="009748B8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F09A8" w:rsidRPr="009748B8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СИЗИНСКОГО СЕЛЬСОВЕТА</w:t>
      </w:r>
    </w:p>
    <w:p w:rsidR="006F09A8" w:rsidRPr="009748B8" w:rsidRDefault="006F09A8" w:rsidP="006F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ШУШЕНСКОГО РАЙОНА КРАСНОЯРСКОГО КРАЯ</w:t>
      </w:r>
    </w:p>
    <w:p w:rsidR="006F09A8" w:rsidRPr="009748B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9A8" w:rsidRPr="009748B8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gramStart"/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F09A8" w:rsidRPr="00025930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9A8" w:rsidRPr="0010487A" w:rsidRDefault="006F09A8" w:rsidP="006F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Сизая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6F09A8" w:rsidRDefault="006F09A8" w:rsidP="006F09A8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Об утверждении Плана мероприятий («дорожной карты») «Повышение значений показателей доступности объектов и услуг в приоритетных сферах жизнедеятельности инвалидов на территории МО Сизинский сельсовет»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F09A8" w:rsidRDefault="006F09A8" w:rsidP="006F09A8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17.06.2015 № 599-ФЗ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показателей доступности для инвалидов объектов и услуг в установленных сферах деятельности»,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ПОСТАНОВЛЯЮ: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 Утвердить План мероприятий («дорожную карту») «Достижение значений показателей доступности объектов и услуг в приоритетных сферах жизнедеятельности инвалидов на территории МО Сизинский сельсовет» (согласно приложению № 1 к настоящему Постановлению).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Ответственным лицам администрации сельсовета провести мероприятия по обеспечению доступности объектов и услуг  в приоритетных сферах жизнедеятельности инвалидов на территории сельсовета.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4. Контроль над исполнением настоящего Постановления оставляю за собой.</w:t>
      </w:r>
    </w:p>
    <w:p w:rsidR="006F09A8" w:rsidRDefault="006F09A8" w:rsidP="006F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Сизинского сельсовета в сети Интернет </w:t>
      </w:r>
      <w:hyperlink r:id="rId18" w:history="1">
        <w:r w:rsidRPr="00D61CB9">
          <w:rPr>
            <w:rStyle w:val="aa"/>
            <w:rFonts w:ascii="Times New Roman" w:hAnsi="Times New Roman" w:cs="Times New Roman"/>
            <w:sz w:val="28"/>
            <w:szCs w:val="28"/>
          </w:rPr>
          <w:t>http://sizinskogosoveta.wix.com/country-day-school-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опубликовать в газете «Сизинские вести». </w:t>
      </w:r>
    </w:p>
    <w:p w:rsidR="006F09A8" w:rsidRDefault="006F09A8" w:rsidP="006F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9A8" w:rsidRDefault="006F09A8" w:rsidP="006F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Глава Сизинского сельсовета:                                        Т. А. Коробейникова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Приложение № 1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Сизинского сельсовета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От 26.08. 2016  № 217</w:t>
      </w:r>
    </w:p>
    <w:p w:rsidR="006F09A8" w:rsidRDefault="006F09A8" w:rsidP="006F0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09A8" w:rsidRPr="009748B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9748B8">
        <w:rPr>
          <w:rFonts w:ascii="Times New Roman" w:eastAsia="Times-Roman" w:hAnsi="Times New Roman" w:cs="Times New Roman"/>
          <w:b/>
          <w:sz w:val="28"/>
          <w:szCs w:val="28"/>
        </w:rPr>
        <w:t>План мероприятий («дорожная карта») «Повышение значений показателей доступности объектов и услуг в приоритетных сферах жизнедеятельности инвалидов на территории МО Сизинский сельсовет»</w:t>
      </w:r>
    </w:p>
    <w:p w:rsidR="006F09A8" w:rsidRDefault="006F09A8" w:rsidP="006F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9A8" w:rsidRDefault="006F09A8" w:rsidP="006F0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Общее описание</w:t>
      </w:r>
    </w:p>
    <w:p w:rsidR="006F09A8" w:rsidRDefault="006F09A8" w:rsidP="006F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-Roman" w:hAnsi="Times New Roman" w:cs="Times New Roman"/>
          <w:sz w:val="28"/>
          <w:szCs w:val="28"/>
        </w:rPr>
        <w:t>План мероприятий («дорожная карта») «Достижение значений показателей доступности объектов и услуг в приоритетных сферах жизнедеятельности инвалидов на территории МО «Сизинский сельсовет»</w:t>
      </w:r>
      <w:r>
        <w:rPr>
          <w:rFonts w:ascii="Times New Roman" w:hAnsi="Times New Roman"/>
          <w:sz w:val="28"/>
          <w:szCs w:val="28"/>
        </w:rPr>
        <w:t xml:space="preserve"> (далее – «дорожная карта») призван обеспечить соблюдение условий доступности для инвалидов объектов и услуг на территории МО «Сизинский сельсовет», оказания им помощи в преодолении барьеров, мешающих их </w:t>
      </w:r>
      <w:r>
        <w:rPr>
          <w:rFonts w:ascii="Times New Roman" w:hAnsi="Times New Roman"/>
          <w:sz w:val="28"/>
          <w:szCs w:val="28"/>
        </w:rPr>
        <w:lastRenderedPageBreak/>
        <w:t>использованию (получению) наравне с другими лицами во всех сферах жизнедеятельности, установленных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6F09A8" w:rsidRDefault="006F09A8" w:rsidP="006F0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6F09A8" w:rsidRPr="00511A7D" w:rsidRDefault="006F09A8" w:rsidP="006F0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E25">
        <w:rPr>
          <w:rFonts w:ascii="Times New Roman" w:hAnsi="Times New Roman"/>
          <w:sz w:val="28"/>
          <w:szCs w:val="28"/>
        </w:rPr>
        <w:t xml:space="preserve">На территории МО «Сизинский сельсовет» по состоянию на 01 января 2016 года </w:t>
      </w:r>
      <w:r w:rsidRPr="00511A7D">
        <w:rPr>
          <w:rFonts w:ascii="Times New Roman" w:hAnsi="Times New Roman"/>
          <w:sz w:val="28"/>
          <w:szCs w:val="28"/>
        </w:rPr>
        <w:t>108 человек (3,9 процента населения) имеют статус инвалида. Из них инвалиды I группы – 6 человек, инвалиды II группы - 46 человек, инвалиды III группы - 56 человек, дети-инвалиды 18 человек.</w:t>
      </w:r>
    </w:p>
    <w:p w:rsidR="006F09A8" w:rsidRPr="00437766" w:rsidRDefault="006F09A8" w:rsidP="006F0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A7D">
        <w:rPr>
          <w:rFonts w:ascii="Times New Roman" w:hAnsi="Times New Roman"/>
          <w:sz w:val="28"/>
          <w:szCs w:val="28"/>
        </w:rPr>
        <w:t>Наряду с этим на территории сельсовета проживает 689 пенсионеров, многие из которых страдают хроническими заболеваниями, а так же граждане, проходящие  реабилитацию после травм, беременные женщины и родители с колясками, которые относятся к категории «маломобильные группы населения».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F09A8" w:rsidRPr="00ED5E25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E25">
        <w:rPr>
          <w:rFonts w:ascii="Times New Roman" w:eastAsia="Calibri" w:hAnsi="Times New Roman" w:cs="Times New Roman"/>
          <w:b/>
          <w:sz w:val="28"/>
          <w:szCs w:val="28"/>
        </w:rPr>
        <w:t>1. Проблемы, сложившиеся в сфере создания доступности для инвалидов объектов и услуг на территории МО «Сизинский сельсовет».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Учреждения культуры Сизинского сельсовета недоступны для отдельных категорий инвалидов. Поскольку требуют комплексного дооснащения техническими средствами адаптации, переоборудования здания, специальной литературой.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Существует потребность в обустройстве и приспособлении учреждений культурно - досугового типа на территории МО «Сизинский сельсовет» с целью обеспечения их доступности для инвалидов.</w:t>
      </w:r>
    </w:p>
    <w:p w:rsidR="006F09A8" w:rsidRPr="00ED5E25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Цели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ED5E25">
        <w:rPr>
          <w:rFonts w:ascii="Times New Roman" w:eastAsia="Calibri" w:hAnsi="Times New Roman" w:cs="Times New Roman"/>
          <w:b/>
          <w:sz w:val="28"/>
          <w:szCs w:val="28"/>
        </w:rPr>
        <w:t>«дорожной карты»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Совершенствование нормативной правовой базы и анализ ситуации в сфере доступности для инвалидов объектов и услуг на территории МО «Сизинский сельсовет».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Повышение доступности для инвалидов объектов инфраструктуры, транс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средств, </w:t>
      </w:r>
      <w:r>
        <w:rPr>
          <w:rFonts w:ascii="Times New Roman" w:eastAsia="Calibri" w:hAnsi="Times New Roman" w:cs="Times New Roman"/>
          <w:sz w:val="28"/>
          <w:szCs w:val="28"/>
        </w:rPr>
        <w:t>информации, включая оборудование объектов необходимыми приспособлениями.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6F09A8" w:rsidRPr="00ED5E25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E25">
        <w:rPr>
          <w:rFonts w:ascii="Times New Roman" w:eastAsia="Calibri" w:hAnsi="Times New Roman" w:cs="Times New Roman"/>
          <w:b/>
          <w:sz w:val="28"/>
          <w:szCs w:val="28"/>
        </w:rPr>
        <w:t>3. Ожидаемые результаты реализации «дорожной карты»: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по повышению значений показателей доступности для инвалидов объектов и услуги на территории Сизинского сельсовета позволит достигнуть следующих результатов: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правовые акты в 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на территории МО «Сизинский сельсовет.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услуг в соответствии с требованиями к обеспечению условий доступности для инвалидов.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eastAsia="Calibri" w:hAnsi="Times New Roman" w:cs="Times New Roman"/>
          <w:sz w:val="28"/>
          <w:szCs w:val="28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ожидаемых результатов реализации «дорожной карты» возможно при обеспечении эффективного взаимодействия и координации работ органов исполнительной власти Шушенского района, а также привлечении различных источников финансирования, в том числе средств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Показатели успешной реализации «дорожной карты» представлены в таблице.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Мероприятия для достижения запланированных показателей, утверждаемых «дорожной картой», представлены в таблице.</w:t>
      </w: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A8" w:rsidRDefault="006F09A8" w:rsidP="006F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09A8">
          <w:footerReference w:type="default" r:id="rId19"/>
          <w:pgSz w:w="11906" w:h="16838"/>
          <w:pgMar w:top="709" w:right="850" w:bottom="1134" w:left="1701" w:header="720" w:footer="720" w:gutter="0"/>
          <w:cols w:space="720"/>
        </w:sect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A8" w:rsidRDefault="006F09A8" w:rsidP="006F0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09A8" w:rsidRDefault="006F09A8" w:rsidP="006F09A8">
      <w:pPr>
        <w:pStyle w:val="Style4"/>
        <w:widowControl/>
        <w:spacing w:line="216" w:lineRule="exact"/>
        <w:jc w:val="center"/>
        <w:rPr>
          <w:rStyle w:val="FontStyle11"/>
          <w:b/>
          <w:sz w:val="28"/>
          <w:szCs w:val="28"/>
        </w:rPr>
      </w:pPr>
    </w:p>
    <w:p w:rsidR="006F09A8" w:rsidRPr="00962E6C" w:rsidRDefault="006F09A8" w:rsidP="006F09A8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ПЕРЕЧЕНЬ МЕРОПРИЯТИЙ</w:t>
      </w:r>
      <w:r w:rsidRPr="00962E6C">
        <w:rPr>
          <w:rStyle w:val="FontStyle12"/>
          <w:sz w:val="28"/>
          <w:szCs w:val="28"/>
        </w:rPr>
        <w:t>,</w:t>
      </w:r>
      <w:r w:rsidRPr="00962E6C"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6F09A8" w:rsidRPr="00962E6C" w:rsidRDefault="006F09A8" w:rsidP="006F09A8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rStyle w:val="FontStyle12"/>
          <w:sz w:val="28"/>
          <w:szCs w:val="28"/>
        </w:rPr>
      </w:pPr>
      <w:r w:rsidRPr="00962E6C">
        <w:rPr>
          <w:rStyle w:val="FontStyle12"/>
          <w:sz w:val="28"/>
          <w:szCs w:val="28"/>
        </w:rPr>
        <w:t>доступности для инвалидов</w:t>
      </w:r>
      <w:r>
        <w:rPr>
          <w:rStyle w:val="FontStyle12"/>
          <w:sz w:val="28"/>
          <w:szCs w:val="28"/>
        </w:rPr>
        <w:t xml:space="preserve"> объектов и услуг на территории МО «Сизинский сельсовет»</w:t>
      </w:r>
    </w:p>
    <w:p w:rsidR="006F09A8" w:rsidRDefault="006F09A8" w:rsidP="006F09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540"/>
        <w:gridCol w:w="3780"/>
        <w:gridCol w:w="2520"/>
        <w:gridCol w:w="3220"/>
      </w:tblGrid>
      <w:tr w:rsidR="006F09A8" w:rsidTr="006F09A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8" w:rsidRDefault="006F09A8" w:rsidP="006F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8" w:rsidRDefault="006F09A8" w:rsidP="006F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8" w:rsidRDefault="006F09A8" w:rsidP="006F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8" w:rsidRDefault="006F09A8" w:rsidP="006F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A8" w:rsidRDefault="006F09A8" w:rsidP="006F0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должны быть взаимосвязаны с показателями доступности объектов и услуг)</w:t>
            </w:r>
          </w:p>
        </w:tc>
      </w:tr>
    </w:tbl>
    <w:p w:rsidR="006F09A8" w:rsidRDefault="006F09A8" w:rsidP="006F09A8">
      <w:pPr>
        <w:rPr>
          <w:rFonts w:ascii="Times New Roman" w:hAnsi="Times New Roman" w:cs="Times New Roman"/>
        </w:rPr>
      </w:pPr>
    </w:p>
    <w:p w:rsidR="006F09A8" w:rsidRPr="00962E6C" w:rsidRDefault="006F09A8" w:rsidP="006F09A8">
      <w:pPr>
        <w:pStyle w:val="Style8"/>
        <w:widowControl/>
        <w:rPr>
          <w:rStyle w:val="FontStyle16"/>
          <w:b w:val="0"/>
        </w:rPr>
      </w:pPr>
      <w:r>
        <w:rPr>
          <w:rStyle w:val="FontStyle16"/>
        </w:rPr>
        <w:t xml:space="preserve"> </w:t>
      </w:r>
      <w:r w:rsidRPr="00962E6C">
        <w:rPr>
          <w:rStyle w:val="FontStyle16"/>
        </w:rPr>
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962E6C">
        <w:rPr>
          <w:rStyle w:val="FontStyle16"/>
        </w:rPr>
        <w:br/>
        <w:t>помощи в преодолении барьеров, препятствующих пользованию объектами и услугами</w:t>
      </w:r>
    </w:p>
    <w:p w:rsidR="006F09A8" w:rsidRDefault="006F09A8" w:rsidP="006F09A8">
      <w:pPr>
        <w:pStyle w:val="Style8"/>
        <w:widowControl/>
        <w:rPr>
          <w:rStyle w:val="FontStyle16"/>
        </w:rPr>
      </w:pPr>
    </w:p>
    <w:tbl>
      <w:tblPr>
        <w:tblW w:w="15180" w:type="dxa"/>
        <w:tblInd w:w="-10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00"/>
        <w:gridCol w:w="1460"/>
        <w:gridCol w:w="3780"/>
        <w:gridCol w:w="2520"/>
        <w:gridCol w:w="3220"/>
      </w:tblGrid>
      <w:tr w:rsidR="006F09A8" w:rsidTr="006F09A8">
        <w:trPr>
          <w:trHeight w:hRule="exact" w:val="6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  <w:lang w:eastAsia="en-US"/>
              </w:rPr>
            </w:pPr>
            <w:r>
              <w:rPr>
                <w:rStyle w:val="FontStyle16"/>
                <w:sz w:val="22"/>
                <w:szCs w:val="22"/>
                <w:lang w:eastAsia="en-US"/>
              </w:rPr>
              <w:t>1. В сфере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</w:t>
            </w:r>
          </w:p>
        </w:tc>
      </w:tr>
      <w:tr w:rsidR="006F09A8" w:rsidTr="006F09A8">
        <w:trPr>
          <w:trHeight w:hRule="exact" w:val="23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  <w:lang w:eastAsia="en-US"/>
              </w:rPr>
            </w:pPr>
            <w:r w:rsidRPr="0049227B">
              <w:rPr>
                <w:rStyle w:val="FontStyle16"/>
                <w:sz w:val="22"/>
                <w:szCs w:val="22"/>
                <w:lang w:eastAsia="en-US"/>
              </w:rPr>
              <w:t>1.1.</w:t>
            </w:r>
            <w:r>
              <w:rPr>
                <w:rStyle w:val="FontStyle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СДК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. Сизая, д</w:t>
            </w:r>
            <w:r>
              <w:rPr>
                <w:lang w:eastAsia="en-US"/>
              </w:rPr>
              <w:t xml:space="preserve">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2016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6F09A8" w:rsidRDefault="006F09A8" w:rsidP="006F09A8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степени соответствия требованиям доступности объектов культуры для инвалидов.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</w:tr>
      <w:tr w:rsidR="006F09A8" w:rsidTr="006F09A8">
        <w:trPr>
          <w:trHeight w:hRule="exact" w:val="30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6"/>
              <w:widowControl/>
              <w:spacing w:line="240" w:lineRule="auto"/>
              <w:ind w:left="55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1.2. адаптировать учреждения культуры с целью доступности для инвалидов (расширение дверных проемов, устройство пандусов);</w:t>
            </w:r>
          </w:p>
          <w:p w:rsidR="006F09A8" w:rsidRDefault="006F09A8" w:rsidP="006F09A8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СДК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Сизая, директор 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2018-2020 гг.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Преодоление социальной изоляции и включенности инвалидов в жизнь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общества, в том числе в совместные с другими гражданами мероприятия, </w:t>
            </w:r>
            <w:r>
              <w:rPr>
                <w:lang w:eastAsia="en-US"/>
              </w:rPr>
              <w:t>устранение социальной разобщенности инвалидов и граждан, не являющихся инвалидами.</w:t>
            </w: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среды.</w:t>
            </w:r>
          </w:p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  <w:proofErr w:type="gramStart"/>
            <w:r>
              <w:rPr>
                <w:lang w:eastAsia="en-US"/>
              </w:rPr>
              <w:t>СБ</w:t>
            </w:r>
            <w:proofErr w:type="gramEnd"/>
            <w:r>
              <w:rPr>
                <w:lang w:eastAsia="en-US"/>
              </w:rPr>
              <w:t xml:space="preserve"> «Светелка»,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устранение социальной разобщенности инвалидов и граждан, не являющихся инвалидами.</w:t>
            </w:r>
          </w:p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</w:p>
        </w:tc>
      </w:tr>
      <w:tr w:rsidR="006F09A8" w:rsidTr="006F09A8">
        <w:trPr>
          <w:trHeight w:hRule="exact" w:val="190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мониторинг </w:t>
            </w:r>
            <w:proofErr w:type="gramStart"/>
            <w:r>
              <w:rPr>
                <w:rFonts w:ascii="Times New Roman" w:hAnsi="Times New Roman" w:cs="Times New Roman"/>
              </w:rPr>
              <w:t>результатов состояния доступности объектов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 </w:t>
            </w:r>
          </w:p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МБУК СДК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Сизая, директор 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proofErr w:type="gramStart"/>
            <w:r>
              <w:rPr>
                <w:sz w:val="22"/>
                <w:szCs w:val="22"/>
                <w:lang w:eastAsia="en-US"/>
              </w:rPr>
              <w:t>результатов состояния доступности сферы культуры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инвалидов, своевременная корректировка планов на основании показателей мониторинга.</w:t>
            </w:r>
          </w:p>
        </w:tc>
      </w:tr>
      <w:tr w:rsidR="006F09A8" w:rsidTr="006F09A8">
        <w:trPr>
          <w:trHeight w:hRule="exact" w:val="72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Pr="00962E6C" w:rsidRDefault="006F09A8" w:rsidP="006F09A8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62E6C">
              <w:rPr>
                <w:rStyle w:val="FontStyle13"/>
                <w:rFonts w:ascii="Times New Roman" w:hAnsi="Times New Roman"/>
                <w:sz w:val="22"/>
                <w:szCs w:val="22"/>
                <w:lang w:eastAsia="en-US"/>
              </w:rPr>
              <w:t>2.  Орган местного самоуправления</w:t>
            </w:r>
          </w:p>
          <w:p w:rsidR="006F09A8" w:rsidRPr="00962E6C" w:rsidRDefault="006F09A8" w:rsidP="006F09A8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</w:tr>
      <w:tr w:rsidR="006F09A8" w:rsidTr="006F09A8">
        <w:trPr>
          <w:trHeight w:hRule="exact" w:val="18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Pr="00BD050A" w:rsidRDefault="006F09A8" w:rsidP="006F09A8">
            <w:pPr>
              <w:pStyle w:val="Style2"/>
              <w:widowControl/>
              <w:spacing w:line="276" w:lineRule="auto"/>
              <w:rPr>
                <w:rFonts w:eastAsiaTheme="minorHAnsi"/>
              </w:rPr>
            </w:pPr>
            <w:r w:rsidRPr="00BD050A">
              <w:rPr>
                <w:rFonts w:eastAsiaTheme="minorHAnsi"/>
              </w:rPr>
              <w:lastRenderedPageBreak/>
              <w:t>2.1.</w:t>
            </w:r>
            <w:r w:rsidRPr="00BD050A">
              <w:rPr>
                <w:rFonts w:eastAsiaTheme="minorHAnsi"/>
                <w:sz w:val="22"/>
                <w:szCs w:val="22"/>
                <w:lang w:eastAsia="en-US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Сизинского сельсовета, 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6"/>
              <w:widowControl/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мониторинг </w:t>
            </w:r>
            <w:proofErr w:type="gramStart"/>
            <w:r>
              <w:rPr>
                <w:rFonts w:ascii="Times New Roman" w:hAnsi="Times New Roman" w:cs="Times New Roman"/>
              </w:rPr>
              <w:t>результатов состояния доступности зданий государственных органов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инвалидов и других маломобильных групп населения на территории.</w:t>
            </w:r>
          </w:p>
          <w:p w:rsidR="006F09A8" w:rsidRDefault="006F09A8" w:rsidP="006F09A8">
            <w:pPr>
              <w:pStyle w:val="Style2"/>
              <w:widowControl/>
              <w:spacing w:line="211" w:lineRule="exact"/>
              <w:rPr>
                <w:rStyle w:val="FontStyle13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 Сизинского сельсовета, </w:t>
            </w:r>
            <w:proofErr w:type="gramStart"/>
            <w:r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proofErr w:type="gramStart"/>
            <w:r>
              <w:rPr>
                <w:sz w:val="22"/>
                <w:szCs w:val="22"/>
                <w:lang w:eastAsia="en-US"/>
              </w:rPr>
              <w:t>результатов состояния доступности среды жизнедеятельности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для инвалидов и других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маломобильных групп населения на территории  сельсовета  и разработка, в случае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необходимости, плана мероприятий «дорожной карты» на следующий период.</w:t>
            </w: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2.3.Согласование проектов на реконструкцию  зданий и сооружений на предмет их доступности для маломобильных  жителей Сизинского  сельсовета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Сизинского сельсовета, управление архитектуры и градостроительства по Шушенскому району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зданий и сооружений</w:t>
            </w:r>
          </w:p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>
            <w:pPr>
              <w:jc w:val="right"/>
            </w:pP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Сизинского сельсовета, 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объектов социальной инфраструктуры сельсовета, нуждающихся в оборудовании элементами доступности для инвалидов</w:t>
            </w: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2.5.Паспортизация объектов социальной инфраструктуры МО «Сизинский сельсовет»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Сизинского сельсовета, 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2016-2020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состояния доступности объектов социальной инфраструктуры</w:t>
            </w: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2.6.Внесение данных паспортов доступности социальных  объектов МО «Сизинский сельсовет» в автоматизированную систему учета  «Доступная среда Красноярского края»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Сизинского сельсовета, 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2016-2020 поэтапно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Систематизация сведений об объектах Сизинского сельсовета </w:t>
            </w:r>
          </w:p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/>
          <w:p w:rsidR="006F09A8" w:rsidRDefault="006F09A8" w:rsidP="006F09A8">
            <w:pPr>
              <w:tabs>
                <w:tab w:val="left" w:pos="2370"/>
              </w:tabs>
            </w:pPr>
            <w:r>
              <w:tab/>
            </w:r>
          </w:p>
        </w:tc>
      </w:tr>
      <w:tr w:rsidR="006F09A8" w:rsidTr="006F09A8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2.7.Рекомендовать  торговым предприятиям с  целью доступности для инвалидов (установку   пандусов, поручней, кнопки вызова)</w:t>
            </w:r>
          </w:p>
          <w:p w:rsidR="006F09A8" w:rsidRDefault="006F09A8" w:rsidP="006F0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Сизинского сельсовета,  глава сельсовета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A8" w:rsidRDefault="006F09A8" w:rsidP="006F09A8">
            <w:pPr>
              <w:pStyle w:val="Style2"/>
              <w:widowControl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2016-2020 поэтапно</w:t>
            </w:r>
          </w:p>
          <w:p w:rsidR="006F09A8" w:rsidRDefault="006F09A8" w:rsidP="006F09A8">
            <w:pPr>
              <w:pStyle w:val="Style2"/>
              <w:widowControl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9A8" w:rsidRDefault="006F09A8" w:rsidP="006F09A8">
            <w:pPr>
              <w:pStyle w:val="Style2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элементами  доступности торговых предприятий   инвалидами </w:t>
            </w:r>
          </w:p>
        </w:tc>
      </w:tr>
    </w:tbl>
    <w:tbl>
      <w:tblPr>
        <w:tblStyle w:val="af0"/>
        <w:tblpPr w:leftFromText="180" w:rightFromText="180" w:vertAnchor="text" w:horzAnchor="margin" w:tblpY="1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90"/>
        <w:gridCol w:w="3183"/>
      </w:tblGrid>
      <w:tr w:rsidR="006F09A8" w:rsidTr="009748B8">
        <w:tc>
          <w:tcPr>
            <w:tcW w:w="3197" w:type="dxa"/>
          </w:tcPr>
          <w:p w:rsidR="006F09A8" w:rsidRPr="004A6937" w:rsidRDefault="006F09A8" w:rsidP="009748B8">
            <w:pPr>
              <w:tabs>
                <w:tab w:val="left" w:pos="6015"/>
              </w:tabs>
            </w:pPr>
            <w:r w:rsidRPr="004A6937">
              <w:t>Учредитель:</w:t>
            </w:r>
          </w:p>
          <w:p w:rsidR="006F09A8" w:rsidRPr="004A6937" w:rsidRDefault="006F09A8" w:rsidP="009748B8">
            <w:pPr>
              <w:tabs>
                <w:tab w:val="left" w:pos="6015"/>
              </w:tabs>
            </w:pPr>
            <w:r w:rsidRPr="004A6937">
              <w:t>Администрация Сизинского сельсовета</w:t>
            </w:r>
          </w:p>
        </w:tc>
        <w:tc>
          <w:tcPr>
            <w:tcW w:w="3190" w:type="dxa"/>
          </w:tcPr>
          <w:p w:rsidR="006F09A8" w:rsidRDefault="006F09A8" w:rsidP="009748B8">
            <w:pPr>
              <w:tabs>
                <w:tab w:val="left" w:pos="6015"/>
              </w:tabs>
            </w:pPr>
            <w:proofErr w:type="gramStart"/>
            <w:r>
              <w:t>Адрес: 662732, Красноярский край, Шушенский район, с. Сизая, ул. Ленина, 86-а.</w:t>
            </w:r>
            <w:proofErr w:type="gramEnd"/>
          </w:p>
          <w:p w:rsidR="006F09A8" w:rsidRPr="004A6937" w:rsidRDefault="006F09A8" w:rsidP="009748B8">
            <w:pPr>
              <w:tabs>
                <w:tab w:val="left" w:pos="6015"/>
              </w:tabs>
            </w:pPr>
            <w:r>
              <w:t>Тел. 8(39139)22-6-71, факс:8(39139) 22-4-31</w:t>
            </w:r>
          </w:p>
        </w:tc>
        <w:tc>
          <w:tcPr>
            <w:tcW w:w="3183" w:type="dxa"/>
          </w:tcPr>
          <w:p w:rsidR="006F09A8" w:rsidRPr="004A6937" w:rsidRDefault="006F09A8" w:rsidP="009748B8">
            <w:pPr>
              <w:tabs>
                <w:tab w:val="left" w:pos="6015"/>
              </w:tabs>
            </w:pPr>
            <w:r>
              <w:t>Издание утверждено 3.04.2008 г. тиражом в 500 экземпляров</w:t>
            </w:r>
          </w:p>
        </w:tc>
      </w:tr>
    </w:tbl>
    <w:p w:rsidR="006F09A8" w:rsidRPr="006F09A8" w:rsidRDefault="006F09A8" w:rsidP="006F09A8">
      <w:pPr>
        <w:rPr>
          <w:rFonts w:ascii="Times New Roman" w:hAnsi="Times New Roman" w:cs="Times New Roman"/>
          <w:sz w:val="26"/>
          <w:szCs w:val="26"/>
        </w:rPr>
      </w:pPr>
    </w:p>
    <w:sectPr w:rsidR="006F09A8" w:rsidRPr="006F09A8" w:rsidSect="009748B8">
      <w:headerReference w:type="default" r:id="rId20"/>
      <w:footerReference w:type="default" r:id="rId21"/>
      <w:pgSz w:w="16838" w:h="11906" w:orient="landscape"/>
      <w:pgMar w:top="1134" w:right="527" w:bottom="1134" w:left="1134" w:header="13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B5" w:rsidRDefault="008741B5" w:rsidP="00C86F4C">
      <w:pPr>
        <w:spacing w:after="0" w:line="240" w:lineRule="auto"/>
      </w:pPr>
      <w:r>
        <w:separator/>
      </w:r>
    </w:p>
  </w:endnote>
  <w:endnote w:type="continuationSeparator" w:id="0">
    <w:p w:rsidR="008741B5" w:rsidRDefault="008741B5" w:rsidP="00C8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13398"/>
      <w:docPartObj>
        <w:docPartGallery w:val="Page Numbers (Bottom of Page)"/>
        <w:docPartUnique/>
      </w:docPartObj>
    </w:sdtPr>
    <w:sdtContent>
      <w:p w:rsidR="004C266D" w:rsidRDefault="004C26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10">
          <w:rPr>
            <w:noProof/>
          </w:rPr>
          <w:t>1</w:t>
        </w:r>
        <w:r>
          <w:fldChar w:fldCharType="end"/>
        </w:r>
      </w:p>
    </w:sdtContent>
  </w:sdt>
  <w:p w:rsidR="004C266D" w:rsidRDefault="004C26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89094"/>
      <w:docPartObj>
        <w:docPartGallery w:val="Page Numbers (Bottom of Page)"/>
        <w:docPartUnique/>
      </w:docPartObj>
    </w:sdtPr>
    <w:sdtContent>
      <w:p w:rsidR="004C266D" w:rsidRDefault="004C26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10">
          <w:rPr>
            <w:noProof/>
          </w:rPr>
          <w:t>20</w:t>
        </w:r>
        <w:r>
          <w:fldChar w:fldCharType="end"/>
        </w:r>
      </w:p>
    </w:sdtContent>
  </w:sdt>
  <w:p w:rsidR="006F09A8" w:rsidRDefault="006F09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B5" w:rsidRDefault="008741B5" w:rsidP="00C86F4C">
      <w:pPr>
        <w:spacing w:after="0" w:line="240" w:lineRule="auto"/>
      </w:pPr>
      <w:r>
        <w:separator/>
      </w:r>
    </w:p>
  </w:footnote>
  <w:footnote w:type="continuationSeparator" w:id="0">
    <w:p w:rsidR="008741B5" w:rsidRDefault="008741B5" w:rsidP="00C86F4C">
      <w:pPr>
        <w:spacing w:after="0" w:line="240" w:lineRule="auto"/>
      </w:pPr>
      <w:r>
        <w:continuationSeparator/>
      </w:r>
    </w:p>
  </w:footnote>
  <w:footnote w:id="1">
    <w:p w:rsidR="006F09A8" w:rsidRDefault="006F09A8" w:rsidP="006F09A8">
      <w:pPr>
        <w:pStyle w:val="af1"/>
        <w:ind w:firstLine="567"/>
        <w:jc w:val="both"/>
      </w:pPr>
      <w:r w:rsidRPr="00497BC2">
        <w:rPr>
          <w:rStyle w:val="af3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F09A8" w:rsidRDefault="006F09A8" w:rsidP="006F09A8">
      <w:pPr>
        <w:pStyle w:val="af1"/>
        <w:ind w:firstLine="567"/>
        <w:jc w:val="both"/>
      </w:pPr>
      <w:r w:rsidRPr="00497BC2">
        <w:rPr>
          <w:rStyle w:val="af3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A8" w:rsidRDefault="006F09A8">
    <w:pPr>
      <w:pStyle w:val="a6"/>
      <w:jc w:val="center"/>
    </w:pPr>
  </w:p>
  <w:p w:rsidR="006F09A8" w:rsidRDefault="006F0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i w:val="0"/>
      </w:rPr>
    </w:lvl>
  </w:abstractNum>
  <w:abstractNum w:abstractNumId="2">
    <w:nsid w:val="0D6A55F6"/>
    <w:multiLevelType w:val="multilevel"/>
    <w:tmpl w:val="346ED5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4E21F3"/>
    <w:multiLevelType w:val="multilevel"/>
    <w:tmpl w:val="4A1207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4"/>
      <w:numFmt w:val="decimal"/>
      <w:lvlText w:val="%1.%2)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360" w:hanging="2160"/>
      </w:pPr>
      <w:rPr>
        <w:rFonts w:hint="default"/>
        <w:i w:val="0"/>
      </w:r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622C5"/>
    <w:multiLevelType w:val="hybridMultilevel"/>
    <w:tmpl w:val="0C5432B2"/>
    <w:lvl w:ilvl="0" w:tplc="A5F642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F802F9A"/>
    <w:multiLevelType w:val="singleLevel"/>
    <w:tmpl w:val="D72E9682"/>
    <w:lvl w:ilvl="0">
      <w:start w:val="8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24FD2E32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011E"/>
    <w:multiLevelType w:val="multilevel"/>
    <w:tmpl w:val="0E3A49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35" w:hanging="435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9">
    <w:nsid w:val="293062CB"/>
    <w:multiLevelType w:val="multilevel"/>
    <w:tmpl w:val="93885EE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-709"/>
        </w:tabs>
        <w:ind w:left="-709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4">
    <w:nsid w:val="338B0D9D"/>
    <w:multiLevelType w:val="multilevel"/>
    <w:tmpl w:val="E6CA5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9D5D0E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42C6"/>
    <w:multiLevelType w:val="singleLevel"/>
    <w:tmpl w:val="7ACC7928"/>
    <w:lvl w:ilvl="0">
      <w:start w:val="32"/>
      <w:numFmt w:val="decimal"/>
      <w:lvlText w:val="%1)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-708"/>
        </w:tabs>
        <w:ind w:left="-708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8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0">
    <w:nsid w:val="47A83D01"/>
    <w:multiLevelType w:val="multilevel"/>
    <w:tmpl w:val="857C90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8E1136D"/>
    <w:multiLevelType w:val="hybridMultilevel"/>
    <w:tmpl w:val="53066226"/>
    <w:lvl w:ilvl="0" w:tplc="F85223A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4">
    <w:nsid w:val="50D95E2D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F65E0"/>
    <w:multiLevelType w:val="multilevel"/>
    <w:tmpl w:val="03AE9F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5A8B4A4A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E47323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DD339A9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</w:lvl>
  </w:abstractNum>
  <w:abstractNum w:abstractNumId="32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8B52BFF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BA31404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278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4A2"/>
    <w:multiLevelType w:val="hybridMultilevel"/>
    <w:tmpl w:val="A38E0292"/>
    <w:lvl w:ilvl="0" w:tplc="A6046C6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9591C07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9FC199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48D0"/>
    <w:multiLevelType w:val="singleLevel"/>
    <w:tmpl w:val="03C4F166"/>
    <w:lvl w:ilvl="0">
      <w:start w:val="17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1">
    <w:nsid w:val="7D2D00C1"/>
    <w:multiLevelType w:val="multilevel"/>
    <w:tmpl w:val="0419001D"/>
    <w:numStyleLink w:val="10"/>
  </w:abstractNum>
  <w:abstractNum w:abstractNumId="42">
    <w:nsid w:val="7E111617"/>
    <w:multiLevelType w:val="singleLevel"/>
    <w:tmpl w:val="625CF716"/>
    <w:lvl w:ilvl="0">
      <w:start w:val="1"/>
      <w:numFmt w:val="decimal"/>
      <w:lvlText w:val="%1)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3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41"/>
  </w:num>
  <w:num w:numId="5">
    <w:abstractNumId w:val="30"/>
  </w:num>
  <w:num w:numId="6">
    <w:abstractNumId w:val="15"/>
  </w:num>
  <w:num w:numId="7">
    <w:abstractNumId w:val="35"/>
  </w:num>
  <w:num w:numId="8">
    <w:abstractNumId w:val="7"/>
  </w:num>
  <w:num w:numId="9">
    <w:abstractNumId w:val="39"/>
  </w:num>
  <w:num w:numId="10">
    <w:abstractNumId w:val="36"/>
  </w:num>
  <w:num w:numId="11">
    <w:abstractNumId w:val="24"/>
  </w:num>
  <w:num w:numId="12">
    <w:abstractNumId w:val="28"/>
  </w:num>
  <w:num w:numId="13">
    <w:abstractNumId w:val="2"/>
  </w:num>
  <w:num w:numId="14">
    <w:abstractNumId w:val="26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5"/>
  </w:num>
  <w:num w:numId="36">
    <w:abstractNumId w:val="27"/>
  </w:num>
  <w:num w:numId="37">
    <w:abstractNumId w:val="3"/>
  </w:num>
  <w:num w:numId="38">
    <w:abstractNumId w:val="6"/>
  </w:num>
  <w:num w:numId="39">
    <w:abstractNumId w:val="42"/>
  </w:num>
  <w:num w:numId="40">
    <w:abstractNumId w:val="40"/>
  </w:num>
  <w:num w:numId="41">
    <w:abstractNumId w:val="16"/>
  </w:num>
  <w:num w:numId="42">
    <w:abstractNumId w:val="8"/>
  </w:num>
  <w:num w:numId="43">
    <w:abstractNumId w:val="2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D"/>
    <w:rsid w:val="000B0F23"/>
    <w:rsid w:val="00103F13"/>
    <w:rsid w:val="001849B7"/>
    <w:rsid w:val="001D1014"/>
    <w:rsid w:val="001D6D10"/>
    <w:rsid w:val="002C7E01"/>
    <w:rsid w:val="00457534"/>
    <w:rsid w:val="004A6937"/>
    <w:rsid w:val="004B42F7"/>
    <w:rsid w:val="004C266D"/>
    <w:rsid w:val="00547A6D"/>
    <w:rsid w:val="00626BBF"/>
    <w:rsid w:val="006F09A8"/>
    <w:rsid w:val="007205EC"/>
    <w:rsid w:val="007A7FB0"/>
    <w:rsid w:val="00860DC2"/>
    <w:rsid w:val="008741B5"/>
    <w:rsid w:val="009748B8"/>
    <w:rsid w:val="00982E8A"/>
    <w:rsid w:val="009A305D"/>
    <w:rsid w:val="009C1F2C"/>
    <w:rsid w:val="009F7D5D"/>
    <w:rsid w:val="00A313E0"/>
    <w:rsid w:val="00AC51A1"/>
    <w:rsid w:val="00C4670A"/>
    <w:rsid w:val="00C86F4C"/>
    <w:rsid w:val="00C94A6E"/>
    <w:rsid w:val="00CF6DCE"/>
    <w:rsid w:val="00E62C22"/>
    <w:rsid w:val="00E95779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paragraph" w:styleId="11">
    <w:name w:val="heading 1"/>
    <w:basedOn w:val="a"/>
    <w:next w:val="a"/>
    <w:link w:val="12"/>
    <w:qFormat/>
    <w:rsid w:val="004B42F7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B42F7"/>
    <w:pPr>
      <w:keepNext/>
      <w:numPr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42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42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0">
    <w:name w:val="Стиль1"/>
    <w:uiPriority w:val="99"/>
    <w:rsid w:val="000B0F23"/>
    <w:pPr>
      <w:numPr>
        <w:numId w:val="3"/>
      </w:numPr>
    </w:pPr>
  </w:style>
  <w:style w:type="character" w:customStyle="1" w:styleId="12">
    <w:name w:val="Заголовок 1 Знак"/>
    <w:basedOn w:val="a0"/>
    <w:link w:val="11"/>
    <w:rsid w:val="004B42F7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42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42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42F7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B42F7"/>
  </w:style>
  <w:style w:type="character" w:styleId="HTML">
    <w:name w:val="HTML Typewriter"/>
    <w:semiHidden/>
    <w:unhideWhenUsed/>
    <w:rsid w:val="004B42F7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42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42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semiHidden/>
    <w:rsid w:val="004B42F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Обычный1"/>
    <w:semiHidden/>
    <w:rsid w:val="004B42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"/>
    <w:basedOn w:val="a"/>
    <w:semiHidden/>
    <w:rsid w:val="004B42F7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F09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09A8"/>
    <w:rPr>
      <w:sz w:val="20"/>
      <w:szCs w:val="20"/>
    </w:rPr>
  </w:style>
  <w:style w:type="paragraph" w:customStyle="1" w:styleId="15">
    <w:name w:val=" Знак1"/>
    <w:basedOn w:val="a"/>
    <w:rsid w:val="006F09A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3">
    <w:name w:val="footnote reference"/>
    <w:uiPriority w:val="99"/>
    <w:unhideWhenUsed/>
    <w:rsid w:val="006F09A8"/>
    <w:rPr>
      <w:vertAlign w:val="superscript"/>
    </w:rPr>
  </w:style>
  <w:style w:type="paragraph" w:customStyle="1" w:styleId="Style5">
    <w:name w:val="Style5"/>
    <w:basedOn w:val="a"/>
    <w:rsid w:val="006F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09A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09A8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09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09A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09A8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09A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F09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F09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F09A8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F09A8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paragraph" w:styleId="11">
    <w:name w:val="heading 1"/>
    <w:basedOn w:val="a"/>
    <w:next w:val="a"/>
    <w:link w:val="12"/>
    <w:qFormat/>
    <w:rsid w:val="004B42F7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B42F7"/>
    <w:pPr>
      <w:keepNext/>
      <w:numPr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42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B42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0">
    <w:name w:val="Стиль1"/>
    <w:uiPriority w:val="99"/>
    <w:rsid w:val="000B0F23"/>
    <w:pPr>
      <w:numPr>
        <w:numId w:val="3"/>
      </w:numPr>
    </w:pPr>
  </w:style>
  <w:style w:type="character" w:customStyle="1" w:styleId="12">
    <w:name w:val="Заголовок 1 Знак"/>
    <w:basedOn w:val="a0"/>
    <w:link w:val="11"/>
    <w:rsid w:val="004B42F7"/>
    <w:rPr>
      <w:rFonts w:ascii="Arial" w:eastAsia="Times New Roman" w:hAnsi="Arial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B42F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42F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B42F7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4B42F7"/>
  </w:style>
  <w:style w:type="character" w:styleId="HTML">
    <w:name w:val="HTML Typewriter"/>
    <w:semiHidden/>
    <w:unhideWhenUsed/>
    <w:rsid w:val="004B42F7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Body Text"/>
    <w:basedOn w:val="a"/>
    <w:link w:val="ae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42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42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42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semiHidden/>
    <w:rsid w:val="004B42F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Обычный1"/>
    <w:semiHidden/>
    <w:rsid w:val="004B42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"/>
    <w:basedOn w:val="a"/>
    <w:semiHidden/>
    <w:rsid w:val="004B42F7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F09A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09A8"/>
    <w:rPr>
      <w:sz w:val="20"/>
      <w:szCs w:val="20"/>
    </w:rPr>
  </w:style>
  <w:style w:type="paragraph" w:customStyle="1" w:styleId="15">
    <w:name w:val=" Знак1"/>
    <w:basedOn w:val="a"/>
    <w:rsid w:val="006F09A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3">
    <w:name w:val="footnote reference"/>
    <w:uiPriority w:val="99"/>
    <w:unhideWhenUsed/>
    <w:rsid w:val="006F09A8"/>
    <w:rPr>
      <w:vertAlign w:val="superscript"/>
    </w:rPr>
  </w:style>
  <w:style w:type="paragraph" w:customStyle="1" w:styleId="Style5">
    <w:name w:val="Style5"/>
    <w:basedOn w:val="a"/>
    <w:rsid w:val="006F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09A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09A8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09A8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09A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09A8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09A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F09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6F09A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6F09A8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6F09A8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sizinskogosoveta.wix.com/country-day-school-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rud.krskstate.ru/content/%D0%BF%D1%80%D0%B5%D0%B4%D0%BE%D1%81%D1%82%D0%B0%D0%B2%D0%BB%D0%B5%D0%BD%D0%B8%D0%B5%20%D0%B3%D1%80%D0%B0%D0%BD%D1%82%D0%BE%D0%B2" TargetMode="External"/><Relationship Id="rId1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t.document.kremlin.ru/document?id=70171682&amp;sub=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k@azn24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0-1.ru/?id=66137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2016-08-26T08:13:00Z</cp:lastPrinted>
  <dcterms:created xsi:type="dcterms:W3CDTF">2016-07-19T04:50:00Z</dcterms:created>
  <dcterms:modified xsi:type="dcterms:W3CDTF">2016-09-02T08:42:00Z</dcterms:modified>
</cp:coreProperties>
</file>