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7E" w:rsidRPr="00E1217E" w:rsidRDefault="00C36E3A" w:rsidP="00E1217E">
      <w:pPr>
        <w:tabs>
          <w:tab w:val="left" w:pos="64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E1217E" w:rsidRPr="00E1217E" w:rsidRDefault="00E1217E" w:rsidP="00E1217E">
      <w:pPr>
        <w:tabs>
          <w:tab w:val="left" w:pos="64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7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Сизинского</w:t>
      </w:r>
    </w:p>
    <w:p w:rsidR="00E1217E" w:rsidRPr="00E1217E" w:rsidRDefault="00E1217E" w:rsidP="00E1217E">
      <w:pPr>
        <w:tabs>
          <w:tab w:val="left" w:pos="64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депутатов</w:t>
      </w:r>
    </w:p>
    <w:p w:rsidR="00E1217E" w:rsidRPr="00E1217E" w:rsidRDefault="00E1217E" w:rsidP="00E1217E">
      <w:pPr>
        <w:tabs>
          <w:tab w:val="left" w:pos="64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28.04.2016 №3</w:t>
      </w:r>
      <w:r w:rsidR="008818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Pr="00E1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217E" w:rsidRPr="00E1217E" w:rsidRDefault="00E1217E" w:rsidP="00E1217E">
      <w:pPr>
        <w:tabs>
          <w:tab w:val="left" w:pos="64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17E" w:rsidRPr="00E1217E" w:rsidRDefault="00E1217E" w:rsidP="00E12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Отчет об исполнении Сизинского сельского бюджета за </w:t>
      </w:r>
      <w:r w:rsidRPr="00E12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</w:t>
      </w:r>
      <w:r w:rsidRPr="00E1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21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год</w:t>
      </w:r>
    </w:p>
    <w:p w:rsidR="00E1217E" w:rsidRPr="00E1217E" w:rsidRDefault="00E1217E" w:rsidP="00E1217E">
      <w:pPr>
        <w:tabs>
          <w:tab w:val="left" w:pos="13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0979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"/>
        <w:gridCol w:w="390"/>
        <w:gridCol w:w="540"/>
        <w:gridCol w:w="138"/>
        <w:gridCol w:w="222"/>
        <w:gridCol w:w="98"/>
        <w:gridCol w:w="420"/>
        <w:gridCol w:w="562"/>
        <w:gridCol w:w="540"/>
        <w:gridCol w:w="483"/>
        <w:gridCol w:w="597"/>
        <w:gridCol w:w="594"/>
        <w:gridCol w:w="1746"/>
        <w:gridCol w:w="360"/>
        <w:gridCol w:w="900"/>
        <w:gridCol w:w="483"/>
        <w:gridCol w:w="1302"/>
        <w:gridCol w:w="923"/>
        <w:gridCol w:w="352"/>
        <w:gridCol w:w="179"/>
      </w:tblGrid>
      <w:tr w:rsidR="00E1217E" w:rsidRPr="00E1217E" w:rsidTr="00806208">
        <w:trPr>
          <w:gridBefore w:val="1"/>
          <w:wBefore w:w="150" w:type="dxa"/>
          <w:trHeight w:val="636"/>
        </w:trPr>
        <w:tc>
          <w:tcPr>
            <w:tcW w:w="10829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217E" w:rsidRPr="00E1217E" w:rsidRDefault="00E1217E" w:rsidP="00E121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smartTag w:uri="urn:schemas-microsoft-com:office:smarttags" w:element="place">
              <w:r w:rsidRPr="00E1217E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val="en-US" w:eastAsia="ru-RU"/>
                </w:rPr>
                <w:t>I</w:t>
              </w:r>
              <w:r w:rsidRPr="00E1217E">
                <w:rPr>
                  <w:rFonts w:ascii="Arial" w:eastAsia="Times New Roman" w:hAnsi="Arial" w:cs="Arial"/>
                  <w:b/>
                  <w:bCs/>
                  <w:color w:val="000000"/>
                  <w:sz w:val="24"/>
                  <w:szCs w:val="24"/>
                  <w:lang w:eastAsia="ru-RU"/>
                </w:rPr>
                <w:t>.</w:t>
              </w:r>
            </w:smartTag>
            <w:r w:rsidRPr="00E1217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Доходы бюджета</w:t>
            </w:r>
          </w:p>
        </w:tc>
      </w:tr>
      <w:tr w:rsidR="00E1217E" w:rsidRPr="00E1217E" w:rsidTr="00806208">
        <w:tblPrEx>
          <w:tblCellMar>
            <w:left w:w="108" w:type="dxa"/>
            <w:right w:w="108" w:type="dxa"/>
          </w:tblCellMar>
        </w:tblPrEx>
        <w:trPr>
          <w:gridAfter w:val="2"/>
          <w:wAfter w:w="531" w:type="dxa"/>
          <w:trHeight w:val="240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17E" w:rsidRPr="00E1217E" w:rsidRDefault="00E1217E" w:rsidP="00E12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217E" w:rsidRPr="00E1217E" w:rsidRDefault="00E1217E" w:rsidP="00E12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217E" w:rsidRPr="00E1217E" w:rsidRDefault="00E1217E" w:rsidP="00E1217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1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(руб.)</w:t>
            </w:r>
          </w:p>
        </w:tc>
      </w:tr>
      <w:tr w:rsidR="00E1217E" w:rsidRPr="00E1217E" w:rsidTr="00806208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255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41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12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Доходы поселения на 2015 год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1217E" w:rsidRPr="00E1217E" w:rsidTr="00806208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1740"/>
        </w:trPr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217E" w:rsidRPr="00E1217E" w:rsidRDefault="00E1217E" w:rsidP="00E1217E">
            <w:pPr>
              <w:spacing w:after="0" w:line="240" w:lineRule="auto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Код администратора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 xml:space="preserve">Код статьи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Код программы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Код экономической классификации</w:t>
            </w:r>
          </w:p>
        </w:tc>
        <w:tc>
          <w:tcPr>
            <w:tcW w:w="2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217E" w:rsidRPr="00E1217E" w:rsidRDefault="00E1217E" w:rsidP="00E1217E">
            <w:pPr>
              <w:spacing w:after="0" w:line="240" w:lineRule="auto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217E" w:rsidRPr="00E1217E" w:rsidRDefault="00E1217E" w:rsidP="00E1217E">
            <w:pPr>
              <w:spacing w:after="0" w:line="240" w:lineRule="auto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217E" w:rsidRPr="00E1217E" w:rsidRDefault="00E1217E" w:rsidP="00E1217E">
            <w:pPr>
              <w:spacing w:after="0" w:line="240" w:lineRule="auto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</w:p>
        </w:tc>
      </w:tr>
      <w:tr w:rsidR="00E1217E" w:rsidRPr="00E1217E" w:rsidTr="00806208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18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1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1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1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1217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E1217E" w:rsidRPr="00E1217E" w:rsidTr="00806208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49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6 043 279,70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ru-RU"/>
              </w:rPr>
              <w:t>7 333 232,01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-1 289 952,31</w:t>
            </w:r>
          </w:p>
        </w:tc>
      </w:tr>
      <w:tr w:rsidR="00E1217E" w:rsidRPr="00E1217E" w:rsidTr="00806208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601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630 000,00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835 896,15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-205 695,84</w:t>
            </w:r>
          </w:p>
        </w:tc>
      </w:tr>
      <w:tr w:rsidR="00E1217E" w:rsidRPr="00E1217E" w:rsidTr="00806208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106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630 000,00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782 048,86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-152 048,86</w:t>
            </w:r>
          </w:p>
        </w:tc>
      </w:tr>
      <w:tr w:rsidR="00E1217E" w:rsidRPr="00E1217E" w:rsidTr="00806208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106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 на доходы физических лиц с доходов, источником которых является налоговый агент, за исключение доходов, в отношении которых исчисление и уплата налога осуществляются в соответствии со ст. 227, 227.1 и 228 Налогового кодекса Российской Федерации (прочие поступления)</w:t>
            </w:r>
          </w:p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15 326,93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17E" w:rsidRPr="00E1217E" w:rsidRDefault="00E1217E" w:rsidP="00E1217E">
            <w:pPr>
              <w:spacing w:after="0" w:line="240" w:lineRule="auto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-15 326,93</w:t>
            </w:r>
          </w:p>
        </w:tc>
      </w:tr>
      <w:tr w:rsidR="00E1217E" w:rsidRPr="00E1217E" w:rsidTr="00806208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174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 на доходы физических лиц с доходов, получаемых от осуществления деятельности физическими лицами</w:t>
            </w:r>
            <w:proofErr w:type="gramStart"/>
            <w:r w:rsidRPr="00E121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121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121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</w:t>
            </w:r>
            <w:proofErr w:type="gramEnd"/>
            <w:r w:rsidRPr="00E121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арегистрированными в качестве индивидуальных предпринимателей, нотариусов.</w:t>
            </w:r>
          </w:p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занимающихся частной практикой, адвокатов. учредивших адвокатские кабинеты и других лиц. занимающихся частной практикой в соответствии со статьей 227 Налогового кодекса Российской федераци</w:t>
            </w:r>
            <w:proofErr w:type="gramStart"/>
            <w:r w:rsidRPr="00E121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и(</w:t>
            </w:r>
            <w:proofErr w:type="gramEnd"/>
            <w:r w:rsidRPr="00E121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платежа перерасчеты, недоимка и задолженность по соответствующему платежу, в том числе по отменённому)</w:t>
            </w:r>
          </w:p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34 759,46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</w:p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</w:p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</w:p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</w:p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</w:p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-34 759,46</w:t>
            </w:r>
          </w:p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</w:p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</w:p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</w:p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</w:p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</w:p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</w:p>
          <w:p w:rsidR="00E1217E" w:rsidRPr="00E1217E" w:rsidRDefault="00E1217E" w:rsidP="00E1217E">
            <w:pPr>
              <w:tabs>
                <w:tab w:val="left" w:pos="1048"/>
              </w:tabs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</w:p>
          <w:p w:rsidR="00E1217E" w:rsidRPr="00E1217E" w:rsidRDefault="00E1217E" w:rsidP="00E1217E">
            <w:pPr>
              <w:tabs>
                <w:tab w:val="left" w:pos="1048"/>
              </w:tabs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</w:p>
        </w:tc>
      </w:tr>
      <w:tr w:rsidR="00E1217E" w:rsidRPr="00E1217E" w:rsidTr="00806208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3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Налог на доходы физических лиц с доходов, полученных физическими лицами в соответствии со статьей 228</w:t>
            </w:r>
            <w:r w:rsidRPr="00E121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Налогового кодекса Российской федераци</w:t>
            </w:r>
            <w:proofErr w:type="gramStart"/>
            <w:r w:rsidRPr="00E121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и(</w:t>
            </w:r>
            <w:proofErr w:type="gramEnd"/>
            <w:r w:rsidRPr="00E121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сумма платежа(перерасчеты, недоимки и задолженности по соответствующему платежу, в том числе по отмененному))</w:t>
            </w:r>
          </w:p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</w:p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</w:p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</w:p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</w:p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</w:p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</w:p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</w:p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</w:p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3 560,59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</w:p>
          <w:p w:rsidR="00E1217E" w:rsidRPr="00E1217E" w:rsidRDefault="00E1217E" w:rsidP="00E1217E">
            <w:pPr>
              <w:spacing w:after="0" w:line="240" w:lineRule="auto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</w:p>
          <w:p w:rsidR="00E1217E" w:rsidRPr="00E1217E" w:rsidRDefault="00E1217E" w:rsidP="00E1217E">
            <w:pPr>
              <w:spacing w:after="0" w:line="240" w:lineRule="auto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</w:p>
          <w:p w:rsidR="00E1217E" w:rsidRPr="00E1217E" w:rsidRDefault="00E1217E" w:rsidP="00E1217E">
            <w:pPr>
              <w:spacing w:after="0" w:line="240" w:lineRule="auto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</w:p>
          <w:p w:rsidR="00E1217E" w:rsidRPr="00E1217E" w:rsidRDefault="00E1217E" w:rsidP="00E1217E">
            <w:pPr>
              <w:spacing w:after="0" w:line="240" w:lineRule="auto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-3 560,59</w:t>
            </w:r>
          </w:p>
          <w:p w:rsidR="00E1217E" w:rsidRPr="00E1217E" w:rsidRDefault="00E1217E" w:rsidP="00E1217E">
            <w:pPr>
              <w:spacing w:after="0" w:line="240" w:lineRule="auto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</w:p>
        </w:tc>
      </w:tr>
      <w:tr w:rsidR="00E1217E" w:rsidRPr="00E1217E" w:rsidTr="00806208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3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Налог на доходы физических лиц с доходов, полученных физическими лицами в </w:t>
            </w:r>
            <w:r w:rsidRPr="00E1217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соответствии со статьей 228</w:t>
            </w:r>
            <w:r w:rsidRPr="00E121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Налогового кодекса Российской федераци</w:t>
            </w:r>
            <w:proofErr w:type="gramStart"/>
            <w:r w:rsidRPr="00E121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и(</w:t>
            </w:r>
            <w:proofErr w:type="gramEnd"/>
            <w:r w:rsidRPr="00E121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пени по соответствующему платежу согласно законодательства Российской Федерации)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200,31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-200,31</w:t>
            </w:r>
          </w:p>
        </w:tc>
      </w:tr>
      <w:tr w:rsidR="00E1217E" w:rsidRPr="00E1217E" w:rsidTr="00806208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3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 от уплаты акцизов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229 300,00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265 948,74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-36 648,74</w:t>
            </w:r>
          </w:p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217E" w:rsidRPr="00E1217E" w:rsidTr="00806208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3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 xml:space="preserve">100 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 xml:space="preserve">03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Доходы от уплаты акцизов на дизельное топливо,</w:t>
            </w:r>
            <w:proofErr w:type="gramStart"/>
            <w:r w:rsidRPr="00E1217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E1217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70 100,00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92 710,43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-22 610,43</w:t>
            </w:r>
          </w:p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</w:p>
        </w:tc>
      </w:tr>
      <w:tr w:rsidR="00E1217E" w:rsidRPr="00E1217E" w:rsidTr="00806208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3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E1217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х(</w:t>
            </w:r>
            <w:proofErr w:type="spellStart"/>
            <w:proofErr w:type="gramEnd"/>
            <w:r w:rsidRPr="00E1217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E1217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)двигателей,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2 600,00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2 511,62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88,38</w:t>
            </w:r>
          </w:p>
        </w:tc>
      </w:tr>
      <w:tr w:rsidR="00E1217E" w:rsidRPr="00E1217E" w:rsidTr="00806208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3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proofErr w:type="gramStart"/>
            <w:r w:rsidRPr="00E1217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Доходы</w:t>
            </w:r>
            <w:proofErr w:type="gramEnd"/>
            <w:r w:rsidRPr="00E1217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зачисляемые от уплаты акцизов на автомобильный бензин,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153 600,00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182 650,84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-29 050,84</w:t>
            </w:r>
          </w:p>
        </w:tc>
      </w:tr>
      <w:tr w:rsidR="00E1217E" w:rsidRPr="00E1217E" w:rsidTr="00806208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3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-11 924,15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14 924,15</w:t>
            </w:r>
          </w:p>
        </w:tc>
      </w:tr>
      <w:tr w:rsidR="00E1217E" w:rsidRPr="00E1217E" w:rsidTr="00806208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3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2 416,79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-2 416,79</w:t>
            </w:r>
          </w:p>
        </w:tc>
      </w:tr>
      <w:tr w:rsidR="00E1217E" w:rsidRPr="00E1217E" w:rsidTr="00806208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3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5 151 179,70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6 186 999,45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-1 035 819,75</w:t>
            </w:r>
          </w:p>
        </w:tc>
      </w:tr>
      <w:tr w:rsidR="00E1217E" w:rsidRPr="00E1217E" w:rsidTr="00806208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3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sz w:val="16"/>
                <w:szCs w:val="16"/>
                <w:lang w:eastAsia="ru-RU"/>
              </w:rPr>
              <w:t>150 000,00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189 985,13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-39 985,13</w:t>
            </w:r>
          </w:p>
        </w:tc>
      </w:tr>
      <w:tr w:rsidR="00E1217E" w:rsidRPr="00E1217E" w:rsidTr="00806208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97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E121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 на имущество физических лиц,  взимаемый по ставкам, применяемым к объектам 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150 000,00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186 907,18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-36 907,18</w:t>
            </w:r>
          </w:p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</w:p>
        </w:tc>
      </w:tr>
      <w:tr w:rsidR="00E1217E" w:rsidRPr="00E1217E" w:rsidTr="00806208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97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Налог на имущество физических лиц,  взимаемый по ставкам, применяемый к объектам налогообложения</w:t>
            </w:r>
            <w:proofErr w:type="gramStart"/>
            <w:r w:rsidRPr="00E121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  <w:proofErr w:type="gramEnd"/>
            <w:r w:rsidRPr="00E121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E121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</w:t>
            </w:r>
            <w:proofErr w:type="gramEnd"/>
            <w:r w:rsidRPr="00E121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асположенным в границах поселений (пени и проценты по соответствующему платежу)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3 077,95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-3 077,95</w:t>
            </w:r>
          </w:p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</w:p>
        </w:tc>
      </w:tr>
      <w:tr w:rsidR="00E1217E" w:rsidRPr="00E1217E" w:rsidTr="00806208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28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5 001 179,70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5 997 014,32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-995 834,62</w:t>
            </w:r>
          </w:p>
        </w:tc>
      </w:tr>
      <w:tr w:rsidR="00E1217E" w:rsidRPr="00E1217E" w:rsidTr="00806208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9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E121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налог с организаций, обладающих земельным участком,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4 932 829,70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5 735 553,24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-802 723,54</w:t>
            </w:r>
          </w:p>
        </w:tc>
      </w:tr>
      <w:tr w:rsidR="00E1217E" w:rsidRPr="00E1217E" w:rsidTr="00806208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35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налог с организаций</w:t>
            </w:r>
            <w:proofErr w:type="gramStart"/>
            <w:r w:rsidRPr="00E121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E121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обладающих земельным участком, </w:t>
            </w:r>
            <w:r w:rsidRPr="00E121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расположенным в границах поселений ( пени по соответствующему платежу)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26 033,52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-26 033,52</w:t>
            </w:r>
          </w:p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1217E" w:rsidRPr="00E1217E" w:rsidTr="00806208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2393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033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налог с организаций</w:t>
            </w:r>
            <w:proofErr w:type="gramStart"/>
            <w:r w:rsidRPr="00E121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E121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обладающих земельным участком, расположенным в границах поселений ( штрафы по соответствующему платежу)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5 637,32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-5 637,32</w:t>
            </w:r>
          </w:p>
        </w:tc>
      </w:tr>
      <w:tr w:rsidR="00E1217E" w:rsidRPr="00E1217E" w:rsidTr="00806208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129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E121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налог с физических лиц, обладающих земельным участком,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68 350,00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223 497,53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-155 147,53</w:t>
            </w:r>
          </w:p>
        </w:tc>
      </w:tr>
      <w:tr w:rsidR="00E1217E" w:rsidRPr="00E1217E" w:rsidTr="00806208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129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налог с физических лиц</w:t>
            </w:r>
            <w:proofErr w:type="gramStart"/>
            <w:r w:rsidRPr="00E121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E121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обладающих земельным участком, расположенным в границах поселений ( пени по соответствующему платежу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5 792,71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-5 792,71</w:t>
            </w:r>
          </w:p>
        </w:tc>
      </w:tr>
      <w:tr w:rsidR="00E1217E" w:rsidRPr="00E1217E" w:rsidTr="00806208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129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043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налог с физических лиц</w:t>
            </w:r>
            <w:proofErr w:type="gramStart"/>
            <w:r w:rsidRPr="00E121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E121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обладающих земельным участком, расположенным в границах поселений ( штрафы по соответствующему платежу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-500,00</w:t>
            </w:r>
          </w:p>
        </w:tc>
      </w:tr>
      <w:tr w:rsidR="00E1217E" w:rsidRPr="00E1217E" w:rsidTr="00806208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3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14  000,00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20 900,00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-6 900,00</w:t>
            </w:r>
          </w:p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1217E" w:rsidRPr="00E1217E" w:rsidTr="00806208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174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20 900,00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-6 900,00</w:t>
            </w:r>
          </w:p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</w:p>
        </w:tc>
      </w:tr>
      <w:tr w:rsidR="00E1217E" w:rsidRPr="00E1217E" w:rsidTr="00806208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96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18 800,00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21 070,88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-2 270,88</w:t>
            </w:r>
          </w:p>
        </w:tc>
      </w:tr>
      <w:tr w:rsidR="00E1217E" w:rsidRPr="00E1217E" w:rsidTr="00806208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120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035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Доходы от сдачи в аренду имущества, находящегося в  оперативном  управлении   органов   управления поселений  и   созданных   ими   учреждений (за</w:t>
            </w:r>
            <w:r w:rsidRPr="00E12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121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исключением  имущества  муниципальных бюджетных и автономных учреждений)</w:t>
            </w:r>
          </w:p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18 800,00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21 070,88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-2 270,88</w:t>
            </w:r>
          </w:p>
        </w:tc>
      </w:tr>
      <w:tr w:rsidR="00E1217E" w:rsidRPr="00E1217E" w:rsidTr="00806208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360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3 905 234,00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3 873 130,89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32 103,11</w:t>
            </w:r>
          </w:p>
        </w:tc>
      </w:tr>
      <w:tr w:rsidR="00E1217E" w:rsidRPr="00E1217E" w:rsidTr="00806208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63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sz w:val="16"/>
                <w:szCs w:val="16"/>
                <w:lang w:eastAsia="ru-RU"/>
              </w:rPr>
              <w:t>232 596,00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200 492,89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sz w:val="16"/>
                <w:szCs w:val="16"/>
                <w:lang w:eastAsia="ru-RU"/>
              </w:rPr>
              <w:t>32 103,11</w:t>
            </w:r>
          </w:p>
        </w:tc>
      </w:tr>
      <w:tr w:rsidR="00E1217E" w:rsidRPr="00E1217E" w:rsidTr="00806208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22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015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поселений на осуществление первичного воинского учета</w:t>
            </w:r>
          </w:p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225 930,00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200 492,89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25 437,11</w:t>
            </w:r>
          </w:p>
        </w:tc>
      </w:tr>
      <w:tr w:rsidR="00E1217E" w:rsidRPr="00E1217E" w:rsidTr="00806208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531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 xml:space="preserve">814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024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7514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на осуществление расходов по созданию и обеспечению деятельности административных </w:t>
            </w:r>
            <w:r w:rsidRPr="00E12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комиссий за счет сре</w:t>
            </w:r>
            <w:proofErr w:type="gramStart"/>
            <w:r w:rsidRPr="00E12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дств кр</w:t>
            </w:r>
            <w:proofErr w:type="gramEnd"/>
            <w:r w:rsidRPr="00E12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аевого бюджета, в соответствии с законом края от 23 апреля 2009г. № 8-31720 «О наделении органов местного самоуправления </w:t>
            </w:r>
            <w:proofErr w:type="spellStart"/>
            <w:r w:rsidRPr="00E12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</w:t>
            </w:r>
            <w:proofErr w:type="spellEnd"/>
            <w:r w:rsidRPr="00E12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образований края гос. полномочиями по созданию и обеспечению деятельности </w:t>
            </w:r>
            <w:proofErr w:type="spellStart"/>
            <w:r w:rsidRPr="00E12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</w:t>
            </w:r>
            <w:proofErr w:type="spellEnd"/>
            <w:r w:rsidRPr="00E12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комиссий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lastRenderedPageBreak/>
              <w:t>6 666,00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t>6 666,00</w:t>
            </w:r>
          </w:p>
        </w:tc>
      </w:tr>
      <w:tr w:rsidR="00E1217E" w:rsidRPr="00E1217E" w:rsidTr="00806208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524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Прочие межбюджетные трансферты</w:t>
            </w:r>
          </w:p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sz w:val="16"/>
                <w:szCs w:val="16"/>
                <w:lang w:eastAsia="ru-RU"/>
              </w:rPr>
              <w:t>168 469,00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168 469,00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sz w:val="16"/>
                <w:szCs w:val="16"/>
                <w:lang w:eastAsia="ru-RU"/>
              </w:rPr>
              <w:t>0,00</w:t>
            </w:r>
          </w:p>
        </w:tc>
      </w:tr>
      <w:tr w:rsidR="00E1217E" w:rsidRPr="00E1217E" w:rsidTr="00806208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79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9135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на обеспечение сбалансированности бюджета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148 469,00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148 469,00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1217E" w:rsidRPr="00E1217E" w:rsidTr="00806208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79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9119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 за счет резервного фонда администраций района в рамках непрограммных расходов финансового управления администрации Шушенского района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20 000,00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20 000,00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1217E" w:rsidRPr="00E1217E" w:rsidTr="00806208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79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02 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Субсидии бюджетам субъектов РФ и муниципальных образований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525 938,00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525 938,00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1217E" w:rsidRPr="00E1217E" w:rsidTr="00806208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79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1021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Субсидии бюджетам поселений на частичное финансирование (возмещение) расходов на региональные выплаты и выплаты обеспечивающие уровень з/</w:t>
            </w:r>
            <w:proofErr w:type="gramStart"/>
            <w:r w:rsidRPr="00E121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E121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работников бюджетной сферы не ниже размера мин. Заработной платы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284 218,00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284 218,00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1217E" w:rsidRPr="00E1217E" w:rsidTr="00806208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79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38</w:t>
            </w:r>
          </w:p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Субсидия бюджетам </w:t>
            </w:r>
            <w:proofErr w:type="spellStart"/>
            <w:r w:rsidRPr="00E121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</w:t>
            </w:r>
            <w:proofErr w:type="spellEnd"/>
            <w:r w:rsidRPr="00E121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 образований на содержание автомобильных дорог общего пользования за счет средств дорожного фонда Красноярского края в рамках подпрограммы «Дороги Красноярья»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241 720,00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241 720,00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1217E" w:rsidRPr="00E1217E" w:rsidTr="00806208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79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 xml:space="preserve">814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2 978 231,00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2 978 231,00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1217E" w:rsidRPr="00E1217E" w:rsidTr="00806208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79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7601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  за счет средств субвенции краевого бюджета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383 325,00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383 325,00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1217E" w:rsidRPr="00E1217E" w:rsidTr="00806208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79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001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9134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  за счет собственных средств районного бюджета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Cs/>
                <w:sz w:val="16"/>
                <w:szCs w:val="16"/>
                <w:lang w:eastAsia="ru-RU"/>
              </w:rPr>
              <w:t>2 594 906,00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2 594 906,00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E1217E" w:rsidRPr="00E1217E" w:rsidTr="00806208">
        <w:tblPrEx>
          <w:tblCellMar>
            <w:left w:w="108" w:type="dxa"/>
            <w:right w:w="108" w:type="dxa"/>
          </w:tblCellMar>
        </w:tblPrEx>
        <w:trPr>
          <w:gridAfter w:val="1"/>
          <w:wAfter w:w="179" w:type="dxa"/>
          <w:trHeight w:val="25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9 948 513,70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11 206 362,90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  <w:r w:rsidRPr="00E1217E"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  <w:t>-1 257 849,20</w:t>
            </w:r>
          </w:p>
          <w:p w:rsidR="00E1217E" w:rsidRPr="00E1217E" w:rsidRDefault="00E1217E" w:rsidP="00E1217E">
            <w:pPr>
              <w:spacing w:after="0" w:line="240" w:lineRule="auto"/>
              <w:jc w:val="center"/>
              <w:rPr>
                <w:rFonts w:ascii="Time Roman" w:eastAsia="Times New Roman" w:hAnsi="Time Roman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E1217E" w:rsidRPr="00E1217E" w:rsidRDefault="00E1217E" w:rsidP="00E1217E">
      <w:pPr>
        <w:tabs>
          <w:tab w:val="left" w:pos="13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17E" w:rsidRPr="00E1217E" w:rsidRDefault="00E1217E" w:rsidP="00E1217E">
      <w:pPr>
        <w:tabs>
          <w:tab w:val="left" w:pos="13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00E" w:rsidRDefault="0009300E"/>
    <w:sectPr w:rsidR="0009300E" w:rsidSect="00E121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 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65A8A"/>
    <w:multiLevelType w:val="multilevel"/>
    <w:tmpl w:val="80325E40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60"/>
        </w:tabs>
        <w:ind w:left="36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320"/>
        </w:tabs>
        <w:ind w:left="43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57"/>
    <w:rsid w:val="0009300E"/>
    <w:rsid w:val="00881853"/>
    <w:rsid w:val="00C36E3A"/>
    <w:rsid w:val="00DD6857"/>
    <w:rsid w:val="00E1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1217E"/>
  </w:style>
  <w:style w:type="paragraph" w:styleId="a3">
    <w:name w:val="Balloon Text"/>
    <w:basedOn w:val="a"/>
    <w:link w:val="a4"/>
    <w:semiHidden/>
    <w:rsid w:val="00E121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E1217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12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E1217E"/>
  </w:style>
  <w:style w:type="paragraph" w:styleId="a3">
    <w:name w:val="Balloon Text"/>
    <w:basedOn w:val="a"/>
    <w:link w:val="a4"/>
    <w:semiHidden/>
    <w:rsid w:val="00E121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E1217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E12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1390</Words>
  <Characters>7929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2016-04-27T06:37:00Z</dcterms:created>
  <dcterms:modified xsi:type="dcterms:W3CDTF">2016-05-04T01:48:00Z</dcterms:modified>
</cp:coreProperties>
</file>